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 w:type="dxa"/>
        <w:tblLayout w:type="fixed"/>
        <w:tblCellMar>
          <w:left w:w="70" w:type="dxa"/>
          <w:right w:w="70" w:type="dxa"/>
        </w:tblCellMar>
        <w:tblLook w:val="0000" w:firstRow="0" w:lastRow="0" w:firstColumn="0" w:lastColumn="0" w:noHBand="0" w:noVBand="0"/>
      </w:tblPr>
      <w:tblGrid>
        <w:gridCol w:w="4788"/>
        <w:gridCol w:w="4959"/>
      </w:tblGrid>
      <w:tr w:rsidR="00264429" w:rsidRPr="00264429" w14:paraId="35AC650A" w14:textId="77777777" w:rsidTr="00A7482B">
        <w:trPr>
          <w:trHeight w:val="2594"/>
        </w:trPr>
        <w:tc>
          <w:tcPr>
            <w:tcW w:w="4788" w:type="dxa"/>
          </w:tcPr>
          <w:p w14:paraId="2F24C6D5" w14:textId="77777777" w:rsidR="00C22A12" w:rsidRPr="00264429" w:rsidRDefault="00C22A12" w:rsidP="00C22A12">
            <w:pPr>
              <w:spacing w:after="0"/>
              <w:jc w:val="center"/>
              <w:rPr>
                <w:rFonts w:ascii="Arial" w:hAnsi="Arial"/>
                <w:sz w:val="24"/>
                <w:szCs w:val="24"/>
                <w:lang w:val="de-DE" w:eastAsia="en-US"/>
                <w14:numForm w14:val="default"/>
              </w:rPr>
            </w:pPr>
            <w:bookmarkStart w:id="0" w:name="_GoBack"/>
            <w:bookmarkEnd w:id="0"/>
            <w:r w:rsidRPr="00264429">
              <w:rPr>
                <w:rFonts w:ascii="Arial" w:hAnsi="Arial"/>
                <w:sz w:val="24"/>
                <w:szCs w:val="24"/>
                <w:lang w:val="de-DE" w:eastAsia="de-DE"/>
                <w14:numForm w14:val="default"/>
              </w:rPr>
              <w:br w:type="page"/>
            </w:r>
            <w:r w:rsidRPr="00264429">
              <w:rPr>
                <w:rFonts w:ascii="Arial" w:hAnsi="Arial"/>
                <w:noProof/>
                <w:sz w:val="24"/>
                <w:szCs w:val="24"/>
                <w14:numForm w14:val="default"/>
              </w:rPr>
              <w:drawing>
                <wp:inline distT="0" distB="0" distL="0" distR="0" wp14:anchorId="16D00FA0" wp14:editId="46F435F5">
                  <wp:extent cx="466725" cy="485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30ECA8BB" w14:textId="77777777" w:rsidR="00C22A12" w:rsidRPr="00264429" w:rsidRDefault="00C22A12" w:rsidP="00C22A12">
            <w:pPr>
              <w:spacing w:after="0"/>
              <w:jc w:val="center"/>
              <w:rPr>
                <w:rFonts w:ascii="Arial" w:hAnsi="Arial"/>
                <w:sz w:val="16"/>
                <w:szCs w:val="16"/>
                <w:lang w:val="de-DE" w:eastAsia="de-DE"/>
                <w14:numForm w14:val="default"/>
              </w:rPr>
            </w:pPr>
          </w:p>
          <w:p w14:paraId="0211CF20" w14:textId="77777777" w:rsidR="00C22A12" w:rsidRPr="00264429" w:rsidRDefault="00C22A12" w:rsidP="00C22A12">
            <w:pPr>
              <w:spacing w:after="0"/>
              <w:jc w:val="center"/>
              <w:rPr>
                <w:rFonts w:ascii="Arial" w:hAnsi="Arial"/>
                <w:sz w:val="24"/>
                <w:szCs w:val="24"/>
                <w:lang w:eastAsia="en-US"/>
                <w14:numForm w14:val="default"/>
              </w:rPr>
            </w:pPr>
            <w:r w:rsidRPr="00264429">
              <w:rPr>
                <w:rFonts w:ascii="Arial" w:hAnsi="Arial"/>
                <w:sz w:val="24"/>
                <w:szCs w:val="24"/>
                <w:lang w:eastAsia="en-US"/>
                <w14:numForm w14:val="default"/>
              </w:rPr>
              <w:t>REPUBLIK ÖSTERREICH</w:t>
            </w:r>
          </w:p>
          <w:p w14:paraId="0043B327" w14:textId="77777777" w:rsidR="00C22A12" w:rsidRPr="00264429" w:rsidRDefault="00C22A12" w:rsidP="00C22A12">
            <w:pPr>
              <w:spacing w:after="0"/>
              <w:jc w:val="center"/>
              <w:rPr>
                <w:rFonts w:ascii="Arial" w:hAnsi="Arial"/>
                <w:sz w:val="24"/>
                <w:szCs w:val="24"/>
                <w:lang w:eastAsia="en-US"/>
                <w14:numForm w14:val="default"/>
              </w:rPr>
            </w:pPr>
            <w:r w:rsidRPr="00264429">
              <w:rPr>
                <w:rFonts w:ascii="Arial" w:hAnsi="Arial"/>
                <w:sz w:val="24"/>
                <w:szCs w:val="24"/>
                <w:lang w:eastAsia="en-US"/>
                <w14:numForm w14:val="default"/>
              </w:rPr>
              <w:t>Personalvertretungsaufsichtsbehörde</w:t>
            </w:r>
          </w:p>
          <w:p w14:paraId="403C9F4F" w14:textId="37641FD9" w:rsidR="00C22A12" w:rsidRPr="00264429" w:rsidRDefault="00C22A12" w:rsidP="007B50D5">
            <w:pPr>
              <w:overflowPunct w:val="0"/>
              <w:autoSpaceDE w:val="0"/>
              <w:autoSpaceDN w:val="0"/>
              <w:adjustRightInd w:val="0"/>
              <w:spacing w:after="180"/>
              <w:jc w:val="center"/>
              <w:rPr>
                <w:rFonts w:ascii="Arial" w:hAnsi="Arial"/>
                <w:sz w:val="24"/>
                <w:szCs w:val="24"/>
                <w:lang w:eastAsia="de-DE"/>
                <w14:numForm w14:val="default"/>
              </w:rPr>
            </w:pPr>
            <w:r w:rsidRPr="00264429">
              <w:rPr>
                <w:rFonts w:ascii="Arial" w:hAnsi="Arial"/>
                <w:sz w:val="24"/>
                <w:szCs w:val="24"/>
                <w:lang w:eastAsia="en-US"/>
                <w14:numForm w14:val="default"/>
              </w:rPr>
              <w:t>beim Bundesministerium für Kunst, Kultur</w:t>
            </w:r>
            <w:r w:rsidRPr="00264429">
              <w:rPr>
                <w:rFonts w:ascii="Arial" w:hAnsi="Arial"/>
                <w:sz w:val="24"/>
                <w:szCs w:val="24"/>
                <w:lang w:eastAsia="en-US"/>
                <w14:numForm w14:val="default"/>
              </w:rPr>
              <w:br/>
              <w:t>öffentlichen Dienst und Sport</w:t>
            </w:r>
            <w:r w:rsidRPr="00264429">
              <w:rPr>
                <w:rFonts w:ascii="Arial" w:hAnsi="Arial"/>
                <w:sz w:val="24"/>
                <w:szCs w:val="24"/>
                <w:lang w:eastAsia="en-US"/>
                <w14:numForm w14:val="default"/>
              </w:rPr>
              <w:br/>
            </w:r>
            <w:r w:rsidR="007B50D5" w:rsidRPr="00264429">
              <w:rPr>
                <w:rFonts w:ascii="Arial" w:hAnsi="Arial"/>
                <w:sz w:val="24"/>
                <w:szCs w:val="24"/>
                <w:lang w:eastAsia="en-US"/>
                <w14:numForm w14:val="default"/>
              </w:rPr>
              <w:br/>
            </w:r>
            <w:r w:rsidRPr="00264429">
              <w:rPr>
                <w:rFonts w:ascii="Arial" w:hAnsi="Arial"/>
                <w:sz w:val="24"/>
                <w:szCs w:val="24"/>
                <w:lang w:eastAsia="en-US"/>
                <w14:numForm w14:val="default"/>
              </w:rPr>
              <w:br/>
            </w:r>
            <w:r w:rsidRPr="00264429">
              <w:rPr>
                <w:rFonts w:ascii="Arial" w:hAnsi="Arial"/>
                <w:b/>
                <w:sz w:val="24"/>
                <w:szCs w:val="24"/>
                <w:lang w:eastAsia="en-US"/>
                <w14:numForm w14:val="default"/>
              </w:rPr>
              <w:t>V 1-PVAB/</w:t>
            </w:r>
            <w:r w:rsidR="000B64D6" w:rsidRPr="00264429">
              <w:rPr>
                <w:rFonts w:ascii="Arial" w:hAnsi="Arial"/>
                <w:b/>
                <w:sz w:val="24"/>
                <w:szCs w:val="24"/>
                <w:lang w:eastAsia="en-US"/>
                <w14:numForm w14:val="default"/>
              </w:rPr>
              <w:t>2</w:t>
            </w:r>
            <w:r w:rsidR="007B50D5" w:rsidRPr="00264429">
              <w:rPr>
                <w:rFonts w:ascii="Arial" w:hAnsi="Arial"/>
                <w:b/>
                <w:sz w:val="24"/>
                <w:szCs w:val="24"/>
                <w:lang w:eastAsia="en-US"/>
                <w14:numForm w14:val="default"/>
              </w:rPr>
              <w:t>4</w:t>
            </w:r>
          </w:p>
        </w:tc>
        <w:tc>
          <w:tcPr>
            <w:tcW w:w="4959" w:type="dxa"/>
          </w:tcPr>
          <w:p w14:paraId="70B876C0" w14:textId="77777777" w:rsidR="00C22A12" w:rsidRPr="00264429" w:rsidRDefault="00C22A12" w:rsidP="00C22A12">
            <w:pPr>
              <w:spacing w:after="180"/>
              <w:rPr>
                <w:rFonts w:ascii="Arial" w:hAnsi="Arial"/>
                <w:sz w:val="32"/>
                <w:szCs w:val="24"/>
                <w:lang w:eastAsia="de-DE"/>
                <w14:numForm w14:val="default"/>
              </w:rPr>
            </w:pPr>
          </w:p>
          <w:p w14:paraId="6FB0AA9E" w14:textId="77777777" w:rsidR="00C22A12" w:rsidRPr="00264429" w:rsidRDefault="00C22A12" w:rsidP="00C22A12">
            <w:pPr>
              <w:spacing w:after="60"/>
              <w:jc w:val="right"/>
              <w:rPr>
                <w:rFonts w:ascii="Arial Narrow" w:hAnsi="Arial Narrow"/>
                <w:b/>
                <w:caps/>
                <w:noProof/>
                <w:spacing w:val="14"/>
                <w:sz w:val="28"/>
                <w:szCs w:val="28"/>
                <w:lang w:eastAsia="en-US"/>
                <w14:numForm w14:val="default"/>
              </w:rPr>
            </w:pPr>
          </w:p>
          <w:p w14:paraId="678E6DCD" w14:textId="4D802D02" w:rsidR="00A7482B" w:rsidRPr="00264429" w:rsidRDefault="00A7482B" w:rsidP="00C22A12">
            <w:pPr>
              <w:spacing w:after="60"/>
              <w:jc w:val="right"/>
              <w:rPr>
                <w:rFonts w:ascii="Arial Narrow" w:hAnsi="Arial Narrow"/>
                <w:b/>
                <w:caps/>
                <w:noProof/>
                <w:spacing w:val="14"/>
                <w:sz w:val="16"/>
                <w:szCs w:val="16"/>
                <w:lang w:eastAsia="en-US"/>
                <w14:numForm w14:val="default"/>
              </w:rPr>
            </w:pPr>
          </w:p>
          <w:p w14:paraId="494B7736" w14:textId="77777777" w:rsidR="00D75075" w:rsidRPr="00264429" w:rsidRDefault="00D75075" w:rsidP="00C22A12">
            <w:pPr>
              <w:spacing w:after="60"/>
              <w:jc w:val="right"/>
              <w:rPr>
                <w:rFonts w:ascii="Arial Narrow" w:hAnsi="Arial Narrow"/>
                <w:b/>
                <w:caps/>
                <w:noProof/>
                <w:spacing w:val="14"/>
                <w:sz w:val="16"/>
                <w:szCs w:val="16"/>
                <w:lang w:eastAsia="en-US"/>
                <w14:numForm w14:val="default"/>
              </w:rPr>
            </w:pPr>
          </w:p>
          <w:p w14:paraId="172AFE4B" w14:textId="676A50A5" w:rsidR="007B50D5" w:rsidRPr="00264429" w:rsidRDefault="007B50D5" w:rsidP="00C22A12">
            <w:pPr>
              <w:spacing w:after="60"/>
              <w:jc w:val="right"/>
              <w:rPr>
                <w:rFonts w:ascii="Arial Narrow" w:hAnsi="Arial Narrow"/>
                <w:b/>
                <w:caps/>
                <w:noProof/>
                <w:spacing w:val="14"/>
                <w:sz w:val="16"/>
                <w:szCs w:val="16"/>
                <w:lang w:eastAsia="en-US"/>
                <w14:numForm w14:val="default"/>
              </w:rPr>
            </w:pPr>
          </w:p>
          <w:p w14:paraId="5E173BCB" w14:textId="4B15605A" w:rsidR="00C22A12" w:rsidRPr="00264429" w:rsidRDefault="00C22A12" w:rsidP="00C22A12">
            <w:pPr>
              <w:spacing w:after="60"/>
              <w:jc w:val="right"/>
              <w:rPr>
                <w:rFonts w:ascii="Arial Narrow" w:hAnsi="Arial Narrow"/>
                <w:b/>
                <w:caps/>
                <w:noProof/>
                <w:spacing w:val="14"/>
                <w:sz w:val="16"/>
                <w:szCs w:val="16"/>
                <w:lang w:eastAsia="en-US"/>
                <w14:numForm w14:val="default"/>
              </w:rPr>
            </w:pPr>
            <w:r w:rsidRPr="00264429">
              <w:rPr>
                <w:rFonts w:ascii="Arial Narrow" w:hAnsi="Arial Narrow"/>
                <w:b/>
                <w:caps/>
                <w:noProof/>
                <w:spacing w:val="14"/>
                <w:sz w:val="16"/>
                <w:szCs w:val="16"/>
                <w:lang w:eastAsia="en-US"/>
                <w14:numForm w14:val="default"/>
              </w:rPr>
              <w:t>H</w:t>
            </w:r>
            <w:r w:rsidRPr="00264429">
              <w:rPr>
                <w:rFonts w:ascii="Arial Narrow" w:hAnsi="Arial Narrow"/>
                <w:b/>
                <w:noProof/>
                <w:spacing w:val="14"/>
                <w:sz w:val="16"/>
                <w:szCs w:val="16"/>
                <w:lang w:eastAsia="en-US"/>
                <w14:numForm w14:val="default"/>
              </w:rPr>
              <w:t>ohenstaufengasse 3</w:t>
            </w:r>
            <w:r w:rsidRPr="00264429">
              <w:rPr>
                <w:rFonts w:ascii="Arial Narrow" w:hAnsi="Arial Narrow"/>
                <w:b/>
                <w:caps/>
                <w:noProof/>
                <w:spacing w:val="14"/>
                <w:sz w:val="16"/>
                <w:szCs w:val="16"/>
                <w:lang w:val="de-DE" w:eastAsia="en-US"/>
                <w14:numForm w14:val="default"/>
              </w:rPr>
              <w:t xml:space="preserve">, 1010 </w:t>
            </w:r>
            <w:r w:rsidRPr="00264429">
              <w:rPr>
                <w:rFonts w:ascii="Arial Narrow" w:hAnsi="Arial Narrow"/>
                <w:b/>
                <w:caps/>
                <w:noProof/>
                <w:spacing w:val="14"/>
                <w:sz w:val="16"/>
                <w:szCs w:val="16"/>
                <w:lang w:eastAsia="en-US"/>
                <w14:numForm w14:val="default"/>
              </w:rPr>
              <w:t>W</w:t>
            </w:r>
            <w:r w:rsidRPr="00264429">
              <w:rPr>
                <w:rFonts w:ascii="Arial Narrow" w:hAnsi="Arial Narrow"/>
                <w:b/>
                <w:noProof/>
                <w:spacing w:val="14"/>
                <w:sz w:val="16"/>
                <w:szCs w:val="16"/>
                <w:lang w:eastAsia="en-US"/>
                <w14:numForm w14:val="default"/>
              </w:rPr>
              <w:t>ien</w:t>
            </w:r>
          </w:p>
          <w:p w14:paraId="3C5DD148" w14:textId="77777777" w:rsidR="00C22A12" w:rsidRPr="00264429" w:rsidRDefault="00C22A12" w:rsidP="00C22A12">
            <w:pPr>
              <w:spacing w:after="60"/>
              <w:jc w:val="right"/>
              <w:rPr>
                <w:rFonts w:ascii="Arial Narrow" w:hAnsi="Arial Narrow"/>
                <w:b/>
                <w:caps/>
                <w:noProof/>
                <w:spacing w:val="14"/>
                <w:sz w:val="16"/>
                <w:szCs w:val="16"/>
                <w:lang w:eastAsia="en-US"/>
                <w14:numForm w14:val="default"/>
              </w:rPr>
            </w:pPr>
            <w:r w:rsidRPr="00264429">
              <w:rPr>
                <w:rFonts w:ascii="Arial Narrow" w:hAnsi="Arial Narrow"/>
                <w:b/>
                <w:caps/>
                <w:noProof/>
                <w:spacing w:val="14"/>
                <w:sz w:val="16"/>
                <w:szCs w:val="16"/>
                <w:lang w:eastAsia="en-US"/>
                <w14:numForm w14:val="default"/>
              </w:rPr>
              <w:t xml:space="preserve">E-Mail </w:t>
            </w:r>
            <w:r w:rsidRPr="00264429">
              <w:rPr>
                <w:rFonts w:ascii="Arial" w:hAnsi="Arial" w:cs="Arial"/>
                <w:b/>
                <w:caps/>
                <w:spacing w:val="14"/>
                <w:sz w:val="16"/>
                <w:szCs w:val="16"/>
                <w:lang w:eastAsia="en-US"/>
                <w14:numForm w14:val="default"/>
              </w:rPr>
              <w:t>●</w:t>
            </w:r>
            <w:r w:rsidR="005A7DD6" w:rsidRPr="00264429">
              <w:rPr>
                <w:rFonts w:ascii="Arial Narrow" w:hAnsi="Arial Narrow"/>
                <w:b/>
                <w:caps/>
                <w:noProof/>
                <w:spacing w:val="14"/>
                <w:sz w:val="16"/>
                <w:szCs w:val="16"/>
                <w:lang w:eastAsia="en-US"/>
                <w14:numForm w14:val="default"/>
              </w:rPr>
              <w:t xml:space="preserve"> pvaB@bMKOES</w:t>
            </w:r>
            <w:r w:rsidRPr="00264429">
              <w:rPr>
                <w:rFonts w:ascii="Arial Narrow" w:hAnsi="Arial Narrow"/>
                <w:b/>
                <w:caps/>
                <w:noProof/>
                <w:spacing w:val="14"/>
                <w:sz w:val="16"/>
                <w:szCs w:val="16"/>
                <w:lang w:eastAsia="en-US"/>
                <w14:numForm w14:val="default"/>
              </w:rPr>
              <w:t>.gv.at</w:t>
            </w:r>
          </w:p>
          <w:p w14:paraId="76329EA1" w14:textId="77777777" w:rsidR="00C22A12" w:rsidRPr="00264429" w:rsidRDefault="00C22A12" w:rsidP="00C22A12">
            <w:pPr>
              <w:spacing w:after="60"/>
              <w:jc w:val="right"/>
              <w:rPr>
                <w:rFonts w:ascii="Arial Narrow" w:hAnsi="Arial Narrow"/>
                <w:b/>
                <w:caps/>
                <w:noProof/>
                <w:spacing w:val="14"/>
                <w:sz w:val="16"/>
                <w:szCs w:val="16"/>
                <w:lang w:eastAsia="en-US"/>
                <w14:numForm w14:val="default"/>
              </w:rPr>
            </w:pPr>
            <w:r w:rsidRPr="00264429">
              <w:rPr>
                <w:rFonts w:ascii="Arial Narrow" w:hAnsi="Arial Narrow"/>
                <w:b/>
                <w:caps/>
                <w:noProof/>
                <w:spacing w:val="14"/>
                <w:sz w:val="16"/>
                <w:szCs w:val="16"/>
                <w:lang w:eastAsia="en-US"/>
                <w14:numForm w14:val="default"/>
              </w:rPr>
              <w:t xml:space="preserve">Telefon </w:t>
            </w:r>
            <w:r w:rsidRPr="00264429">
              <w:rPr>
                <w:rFonts w:ascii="Arial" w:hAnsi="Arial" w:cs="Arial"/>
                <w:b/>
                <w:caps/>
                <w:spacing w:val="14"/>
                <w:sz w:val="16"/>
                <w:szCs w:val="16"/>
                <w:lang w:eastAsia="en-US"/>
                <w14:numForm w14:val="default"/>
              </w:rPr>
              <w:t>●</w:t>
            </w:r>
            <w:r w:rsidRPr="00264429">
              <w:rPr>
                <w:rFonts w:ascii="Arial Narrow" w:hAnsi="Arial Narrow"/>
                <w:b/>
                <w:caps/>
                <w:noProof/>
                <w:spacing w:val="14"/>
                <w:sz w:val="16"/>
                <w:szCs w:val="16"/>
                <w:lang w:eastAsia="en-US"/>
                <w14:numForm w14:val="default"/>
              </w:rPr>
              <w:t xml:space="preserve"> 01/71606/667</w:t>
            </w:r>
            <w:r w:rsidR="000B64D6" w:rsidRPr="00264429">
              <w:rPr>
                <w:rFonts w:ascii="Arial Narrow" w:hAnsi="Arial Narrow"/>
                <w:b/>
                <w:caps/>
                <w:noProof/>
                <w:spacing w:val="14"/>
                <w:sz w:val="16"/>
                <w:szCs w:val="16"/>
                <w:lang w:eastAsia="en-US"/>
                <w14:numForm w14:val="default"/>
              </w:rPr>
              <w:t>4</w:t>
            </w:r>
            <w:r w:rsidRPr="00264429">
              <w:rPr>
                <w:rFonts w:ascii="Arial Narrow" w:hAnsi="Arial Narrow"/>
                <w:b/>
                <w:caps/>
                <w:noProof/>
                <w:spacing w:val="14"/>
                <w:sz w:val="16"/>
                <w:szCs w:val="16"/>
                <w:lang w:eastAsia="en-US"/>
                <w14:numForm w14:val="default"/>
              </w:rPr>
              <w:t>09</w:t>
            </w:r>
          </w:p>
          <w:p w14:paraId="0EFC80C6" w14:textId="51DF979E" w:rsidR="00C22A12" w:rsidRPr="00264429" w:rsidRDefault="00C22A12" w:rsidP="00C22A12">
            <w:pPr>
              <w:spacing w:after="60"/>
              <w:jc w:val="right"/>
              <w:rPr>
                <w:rFonts w:ascii="Arial Narrow" w:hAnsi="Arial Narrow"/>
                <w:b/>
                <w:caps/>
                <w:noProof/>
                <w:spacing w:val="14"/>
                <w:sz w:val="16"/>
                <w:szCs w:val="16"/>
                <w:lang w:eastAsia="en-US"/>
                <w14:numForm w14:val="default"/>
              </w:rPr>
            </w:pPr>
            <w:r w:rsidRPr="00264429">
              <w:rPr>
                <w:rFonts w:ascii="Arial Narrow" w:hAnsi="Arial Narrow"/>
                <w:b/>
                <w:caps/>
                <w:noProof/>
                <w:spacing w:val="14"/>
                <w:sz w:val="16"/>
                <w:szCs w:val="16"/>
                <w:lang w:eastAsia="en-US"/>
                <w14:numForm w14:val="default"/>
              </w:rPr>
              <w:t>Telefax</w:t>
            </w:r>
            <w:r w:rsidRPr="00264429">
              <w:rPr>
                <w:rFonts w:ascii="Arial" w:hAnsi="Arial" w:cs="Arial"/>
                <w:b/>
                <w:caps/>
                <w:spacing w:val="14"/>
                <w:sz w:val="16"/>
                <w:szCs w:val="16"/>
                <w:lang w:eastAsia="en-US"/>
                <w14:numForm w14:val="default"/>
              </w:rPr>
              <w:t>●</w:t>
            </w:r>
            <w:r w:rsidRPr="00264429">
              <w:rPr>
                <w:rFonts w:ascii="Arial Narrow" w:hAnsi="Arial Narrow"/>
                <w:b/>
                <w:caps/>
                <w:noProof/>
                <w:spacing w:val="14"/>
                <w:sz w:val="16"/>
                <w:szCs w:val="16"/>
                <w:lang w:eastAsia="en-US"/>
                <w14:numForm w14:val="default"/>
              </w:rPr>
              <w:t xml:space="preserve"> 01/71344/04</w:t>
            </w:r>
            <w:r w:rsidR="009F2DE9" w:rsidRPr="00264429">
              <w:rPr>
                <w:rFonts w:ascii="Arial Narrow" w:hAnsi="Arial Narrow"/>
                <w:b/>
                <w:caps/>
                <w:noProof/>
                <w:spacing w:val="14"/>
                <w:sz w:val="16"/>
                <w:szCs w:val="16"/>
                <w:lang w:eastAsia="en-US"/>
                <w14:numForm w14:val="default"/>
              </w:rPr>
              <w:t>74</w:t>
            </w:r>
            <w:r w:rsidRPr="00264429">
              <w:rPr>
                <w:rFonts w:ascii="Arial Narrow" w:hAnsi="Arial Narrow"/>
                <w:b/>
                <w:caps/>
                <w:noProof/>
                <w:spacing w:val="14"/>
                <w:sz w:val="16"/>
                <w:szCs w:val="16"/>
                <w:lang w:eastAsia="en-US"/>
                <w14:numForm w14:val="default"/>
              </w:rPr>
              <w:t>09</w:t>
            </w:r>
          </w:p>
          <w:p w14:paraId="07E4F031" w14:textId="02CEE7DD" w:rsidR="00C22A12" w:rsidRPr="00264429" w:rsidRDefault="00C22A12" w:rsidP="00C22A12">
            <w:pPr>
              <w:overflowPunct w:val="0"/>
              <w:autoSpaceDE w:val="0"/>
              <w:autoSpaceDN w:val="0"/>
              <w:adjustRightInd w:val="0"/>
              <w:spacing w:after="60"/>
              <w:jc w:val="right"/>
              <w:rPr>
                <w:rFonts w:ascii="Arial" w:hAnsi="Arial" w:cs="Arial"/>
                <w:sz w:val="16"/>
                <w:szCs w:val="16"/>
                <w:lang w:eastAsia="de-DE"/>
                <w14:numForm w14:val="default"/>
              </w:rPr>
            </w:pPr>
            <w:r w:rsidRPr="00264429">
              <w:rPr>
                <w:rFonts w:ascii="Arial Narrow" w:hAnsi="Arial Narrow"/>
                <w:b/>
                <w:caps/>
                <w:spacing w:val="14"/>
                <w:sz w:val="16"/>
                <w:szCs w:val="16"/>
                <w:lang w:eastAsia="en-US"/>
                <w14:numForm w14:val="default"/>
              </w:rPr>
              <w:fldChar w:fldCharType="begin"/>
            </w:r>
            <w:r w:rsidRPr="00264429">
              <w:rPr>
                <w:rFonts w:ascii="Arial Narrow" w:hAnsi="Arial Narrow"/>
                <w:b/>
                <w:caps/>
                <w:spacing w:val="14"/>
                <w:sz w:val="16"/>
                <w:szCs w:val="16"/>
                <w:lang w:eastAsia="en-US"/>
                <w14:numForm w14:val="default"/>
              </w:rPr>
              <w:instrText xml:space="preserve"> DOCPROPERTY "FSC#EIBPRECONFIG@1.1001:ExtRefInc"  \* MERGEFORMAT </w:instrText>
            </w:r>
            <w:r w:rsidRPr="00264429">
              <w:rPr>
                <w:rFonts w:ascii="Arial Narrow" w:hAnsi="Arial Narrow"/>
                <w:b/>
                <w:caps/>
                <w:spacing w:val="14"/>
                <w:sz w:val="16"/>
                <w:szCs w:val="16"/>
                <w:lang w:eastAsia="en-US"/>
                <w14:numForm w14:val="default"/>
              </w:rPr>
              <w:fldChar w:fldCharType="end"/>
            </w:r>
            <w:r w:rsidRPr="00264429">
              <w:rPr>
                <w:rFonts w:ascii="Arial Narrow" w:hAnsi="Arial Narrow"/>
                <w:b/>
                <w:caps/>
                <w:spacing w:val="14"/>
                <w:sz w:val="16"/>
                <w:szCs w:val="16"/>
                <w:lang w:eastAsia="en-US"/>
                <w14:numForm w14:val="default"/>
              </w:rPr>
              <w:br/>
            </w:r>
          </w:p>
          <w:p w14:paraId="74DF4D7B" w14:textId="77777777" w:rsidR="00C22A12" w:rsidRPr="00264429" w:rsidRDefault="00C22A12" w:rsidP="00C22A12">
            <w:pPr>
              <w:overflowPunct w:val="0"/>
              <w:autoSpaceDE w:val="0"/>
              <w:autoSpaceDN w:val="0"/>
              <w:adjustRightInd w:val="0"/>
              <w:spacing w:after="60"/>
              <w:jc w:val="right"/>
              <w:rPr>
                <w:rFonts w:ascii="Arial Narrow" w:hAnsi="Arial Narrow"/>
                <w:sz w:val="16"/>
                <w:szCs w:val="16"/>
                <w:lang w:eastAsia="de-DE"/>
                <w14:numForm w14:val="default"/>
              </w:rPr>
            </w:pPr>
          </w:p>
        </w:tc>
      </w:tr>
    </w:tbl>
    <w:p w14:paraId="31AD0621" w14:textId="77777777" w:rsidR="00C22A12" w:rsidRPr="00264429" w:rsidRDefault="00C22A12" w:rsidP="00C22A12">
      <w:pPr>
        <w:overflowPunct w:val="0"/>
        <w:autoSpaceDE w:val="0"/>
        <w:autoSpaceDN w:val="0"/>
        <w:adjustRightInd w:val="0"/>
        <w:spacing w:before="240" w:after="600" w:line="340" w:lineRule="atLeast"/>
        <w:jc w:val="center"/>
        <w:rPr>
          <w:rFonts w:ascii="Arial" w:hAnsi="Arial" w:cs="Arial"/>
          <w:b/>
          <w:sz w:val="28"/>
          <w:szCs w:val="28"/>
          <w:lang w:eastAsia="de-DE"/>
          <w14:numForm w14:val="default"/>
        </w:rPr>
      </w:pPr>
    </w:p>
    <w:p w14:paraId="55D0DD21" w14:textId="77777777" w:rsidR="00C22A12" w:rsidRPr="00264429" w:rsidRDefault="00C22A12" w:rsidP="00C22A12">
      <w:pPr>
        <w:overflowPunct w:val="0"/>
        <w:autoSpaceDE w:val="0"/>
        <w:autoSpaceDN w:val="0"/>
        <w:adjustRightInd w:val="0"/>
        <w:spacing w:before="240" w:after="600" w:line="340" w:lineRule="atLeast"/>
        <w:jc w:val="center"/>
        <w:rPr>
          <w:rFonts w:ascii="Arial" w:hAnsi="Arial" w:cs="Arial"/>
          <w:b/>
          <w:sz w:val="28"/>
          <w:szCs w:val="28"/>
          <w:lang w:eastAsia="de-DE"/>
          <w14:numForm w14:val="default"/>
        </w:rPr>
      </w:pPr>
    </w:p>
    <w:p w14:paraId="0D2DCC35" w14:textId="77777777" w:rsidR="00C22A12" w:rsidRPr="00264429" w:rsidRDefault="00C22A12" w:rsidP="00C22A12">
      <w:pPr>
        <w:overflowPunct w:val="0"/>
        <w:autoSpaceDE w:val="0"/>
        <w:autoSpaceDN w:val="0"/>
        <w:adjustRightInd w:val="0"/>
        <w:spacing w:before="600" w:line="340" w:lineRule="atLeast"/>
        <w:jc w:val="center"/>
        <w:rPr>
          <w:rFonts w:ascii="Arial" w:hAnsi="Arial" w:cs="Arial"/>
          <w:b/>
          <w:sz w:val="30"/>
          <w:szCs w:val="30"/>
          <w:lang w:eastAsia="de-DE"/>
          <w14:numForm w14:val="default"/>
        </w:rPr>
      </w:pPr>
      <w:r w:rsidRPr="00264429">
        <w:rPr>
          <w:rFonts w:ascii="Arial" w:hAnsi="Arial" w:cs="Arial"/>
          <w:b/>
          <w:sz w:val="30"/>
          <w:szCs w:val="30"/>
          <w:lang w:eastAsia="de-DE"/>
          <w14:numForm w14:val="default"/>
        </w:rPr>
        <w:t>Bericht</w:t>
      </w:r>
    </w:p>
    <w:p w14:paraId="30FFBF15"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r w:rsidRPr="00264429">
        <w:rPr>
          <w:rFonts w:ascii="Arial" w:hAnsi="Arial" w:cs="Arial"/>
          <w:b/>
          <w:sz w:val="30"/>
          <w:szCs w:val="30"/>
          <w:lang w:eastAsia="de-DE"/>
          <w14:numForm w14:val="default"/>
        </w:rPr>
        <w:t>der Personalvertretungsaufsichtsbehörde</w:t>
      </w:r>
    </w:p>
    <w:p w14:paraId="5E525A73"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r w:rsidRPr="00264429">
        <w:rPr>
          <w:rFonts w:ascii="Arial" w:hAnsi="Arial" w:cs="Arial"/>
          <w:b/>
          <w:sz w:val="30"/>
          <w:szCs w:val="30"/>
          <w:lang w:eastAsia="de-DE"/>
          <w14:numForm w14:val="default"/>
        </w:rPr>
        <w:t>über ihre Tätigkeit und ihre Wahrnehmungen</w:t>
      </w:r>
    </w:p>
    <w:p w14:paraId="1864D51B" w14:textId="3FE9F719"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r w:rsidRPr="00264429">
        <w:rPr>
          <w:rFonts w:ascii="Arial" w:hAnsi="Arial" w:cs="Arial"/>
          <w:b/>
          <w:sz w:val="30"/>
          <w:szCs w:val="30"/>
          <w:lang w:eastAsia="de-DE"/>
          <w14:numForm w14:val="default"/>
        </w:rPr>
        <w:t>im Jahr 20</w:t>
      </w:r>
      <w:r w:rsidR="000B64D6" w:rsidRPr="00264429">
        <w:rPr>
          <w:rFonts w:ascii="Arial" w:hAnsi="Arial" w:cs="Arial"/>
          <w:b/>
          <w:sz w:val="30"/>
          <w:szCs w:val="30"/>
          <w:lang w:eastAsia="de-DE"/>
          <w14:numForm w14:val="default"/>
        </w:rPr>
        <w:t>2</w:t>
      </w:r>
      <w:r w:rsidR="007B50D5" w:rsidRPr="00264429">
        <w:rPr>
          <w:rFonts w:ascii="Arial" w:hAnsi="Arial" w:cs="Arial"/>
          <w:b/>
          <w:sz w:val="30"/>
          <w:szCs w:val="30"/>
          <w:lang w:eastAsia="de-DE"/>
          <w14:numForm w14:val="default"/>
        </w:rPr>
        <w:t>3</w:t>
      </w:r>
    </w:p>
    <w:p w14:paraId="6F5032CA"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72B9623F"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4CFAF642"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52C6270E"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16D51F34"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091ABC93"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61C10D18"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46204CAD" w14:textId="77777777" w:rsidR="00C22A12" w:rsidRPr="00264429" w:rsidRDefault="00C22A12" w:rsidP="00C22A12">
      <w:pPr>
        <w:overflowPunct w:val="0"/>
        <w:autoSpaceDE w:val="0"/>
        <w:autoSpaceDN w:val="0"/>
        <w:adjustRightInd w:val="0"/>
        <w:spacing w:before="120" w:line="340" w:lineRule="atLeast"/>
        <w:jc w:val="center"/>
        <w:rPr>
          <w:rFonts w:ascii="Arial" w:hAnsi="Arial" w:cs="Arial"/>
          <w:b/>
          <w:sz w:val="30"/>
          <w:szCs w:val="30"/>
          <w:lang w:eastAsia="de-DE"/>
          <w14:numForm w14:val="default"/>
        </w:rPr>
      </w:pPr>
    </w:p>
    <w:p w14:paraId="602A6575" w14:textId="77777777" w:rsidR="00C22A12" w:rsidRPr="00264429" w:rsidRDefault="00C22A12" w:rsidP="00C22A12">
      <w:pPr>
        <w:spacing w:after="200" w:line="340" w:lineRule="atLeast"/>
        <w:jc w:val="center"/>
        <w:rPr>
          <w:rFonts w:ascii="Arial" w:hAnsi="Arial"/>
          <w:sz w:val="24"/>
          <w:szCs w:val="24"/>
          <w:lang w:val="de-DE" w:eastAsia="en-US"/>
          <w14:numForm w14:val="default"/>
        </w:rPr>
      </w:pPr>
      <w:r w:rsidRPr="00264429">
        <w:rPr>
          <w:rFonts w:ascii="Arial" w:hAnsi="Arial" w:cs="Arial"/>
          <w:b/>
          <w:sz w:val="26"/>
          <w:lang w:eastAsia="de-DE"/>
          <w14:numForm w14:val="default"/>
        </w:rPr>
        <w:br w:type="page"/>
      </w:r>
      <w:r w:rsidRPr="00264429">
        <w:rPr>
          <w:rFonts w:ascii="Arial" w:hAnsi="Arial"/>
          <w:sz w:val="24"/>
          <w:szCs w:val="24"/>
          <w:lang w:val="de-DE" w:eastAsia="en-US"/>
          <w14:numForm w14:val="default"/>
        </w:rPr>
        <w:lastRenderedPageBreak/>
        <w:br w:type="page"/>
      </w:r>
    </w:p>
    <w:p w14:paraId="558326D3" w14:textId="17E30B28" w:rsidR="00C22A12" w:rsidRPr="00264429" w:rsidRDefault="00C22A12" w:rsidP="00C22A12">
      <w:pPr>
        <w:spacing w:after="200" w:line="340" w:lineRule="atLeast"/>
        <w:jc w:val="center"/>
        <w:rPr>
          <w:rFonts w:ascii="Arial" w:hAnsi="Arial" w:cs="Arial"/>
          <w:b/>
          <w:sz w:val="28"/>
          <w:szCs w:val="28"/>
          <w:lang w:eastAsia="de-DE"/>
          <w14:numForm w14:val="default"/>
        </w:rPr>
      </w:pPr>
      <w:r w:rsidRPr="00264429">
        <w:rPr>
          <w:rFonts w:ascii="Arial" w:hAnsi="Arial" w:cs="Arial"/>
          <w:b/>
          <w:sz w:val="28"/>
          <w:szCs w:val="28"/>
          <w:lang w:eastAsia="de-DE"/>
          <w14:numForm w14:val="default"/>
        </w:rPr>
        <w:lastRenderedPageBreak/>
        <w:t>Inhaltsverzeichnis</w:t>
      </w:r>
    </w:p>
    <w:p w14:paraId="23754705" w14:textId="2CBED2DB" w:rsidR="00C22A12" w:rsidRPr="00264429" w:rsidRDefault="00C22A12" w:rsidP="00C22A12">
      <w:pPr>
        <w:tabs>
          <w:tab w:val="left" w:pos="2336"/>
        </w:tabs>
        <w:spacing w:before="720"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 xml:space="preserve">1. Einleitung </w:t>
      </w:r>
      <w:r w:rsidRPr="00264429">
        <w:rPr>
          <w:rFonts w:ascii="Arial" w:hAnsi="Arial" w:cs="Arial"/>
          <w:sz w:val="26"/>
          <w:lang w:eastAsia="de-DE"/>
          <w14:numForm w14:val="default"/>
        </w:rPr>
        <w:t>………………………………………</w:t>
      </w:r>
      <w:r w:rsidR="00163470"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4</w:t>
      </w:r>
    </w:p>
    <w:p w14:paraId="6532408A" w14:textId="77777777"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ab/>
      </w:r>
      <w:r w:rsidRPr="00264429">
        <w:rPr>
          <w:rFonts w:ascii="Arial" w:hAnsi="Arial" w:cs="Arial"/>
          <w:i/>
          <w:sz w:val="26"/>
          <w:lang w:eastAsia="de-DE"/>
          <w14:numForm w14:val="default"/>
        </w:rPr>
        <w:t xml:space="preserve">Allgemeines </w:t>
      </w:r>
      <w:r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4</w:t>
      </w:r>
    </w:p>
    <w:p w14:paraId="53E2D10A" w14:textId="2FABDC86"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ab/>
      </w:r>
      <w:r w:rsidRPr="00264429">
        <w:rPr>
          <w:rFonts w:ascii="Arial" w:hAnsi="Arial" w:cs="Arial"/>
          <w:i/>
          <w:sz w:val="26"/>
          <w:lang w:eastAsia="de-DE"/>
          <w14:numForm w14:val="default"/>
        </w:rPr>
        <w:t>Aktuelle Zusammensetzung der PVAB</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5</w:t>
      </w:r>
    </w:p>
    <w:p w14:paraId="3F7A3D7B" w14:textId="77777777" w:rsidR="00C22A12" w:rsidRPr="00264429" w:rsidRDefault="00C22A12" w:rsidP="00C22A12">
      <w:pPr>
        <w:spacing w:before="360"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2. Rechtsgrundlage des Berichts</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6</w:t>
      </w:r>
    </w:p>
    <w:p w14:paraId="4F957126" w14:textId="77777777" w:rsidR="00C22A12" w:rsidRPr="00264429" w:rsidRDefault="00C22A12" w:rsidP="00C22A12">
      <w:pPr>
        <w:spacing w:before="360" w:after="200" w:line="340" w:lineRule="atLeast"/>
        <w:ind w:left="851"/>
        <w:jc w:val="both"/>
        <w:rPr>
          <w:rFonts w:ascii="Arial" w:hAnsi="Arial" w:cs="Arial"/>
          <w:b/>
          <w:sz w:val="26"/>
          <w:lang w:eastAsia="de-DE"/>
          <w14:numForm w14:val="default"/>
        </w:rPr>
      </w:pPr>
      <w:r w:rsidRPr="00264429">
        <w:rPr>
          <w:rFonts w:ascii="Arial" w:hAnsi="Arial" w:cs="Arial"/>
          <w:b/>
          <w:sz w:val="26"/>
          <w:lang w:eastAsia="de-DE"/>
          <w14:numForm w14:val="default"/>
        </w:rPr>
        <w:t xml:space="preserve">3. Tätigkeitsstatistik </w:t>
      </w:r>
      <w:r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7</w:t>
      </w:r>
    </w:p>
    <w:p w14:paraId="2D352611" w14:textId="661CB61E" w:rsidR="00792EBD" w:rsidRPr="00264429" w:rsidRDefault="00C22A12" w:rsidP="00C22A12">
      <w:pPr>
        <w:spacing w:after="200" w:line="340" w:lineRule="atLeast"/>
        <w:ind w:left="851"/>
        <w:jc w:val="both"/>
        <w:rPr>
          <w:rFonts w:ascii="Arial" w:hAnsi="Arial" w:cs="Arial"/>
          <w:i/>
          <w:sz w:val="26"/>
          <w:lang w:eastAsia="de-DE"/>
          <w14:numForm w14:val="default"/>
        </w:rPr>
      </w:pPr>
      <w:r w:rsidRPr="00264429">
        <w:rPr>
          <w:rFonts w:ascii="Arial" w:hAnsi="Arial" w:cs="Arial"/>
          <w:b/>
          <w:sz w:val="26"/>
          <w:lang w:eastAsia="de-DE"/>
          <w14:numForm w14:val="default"/>
        </w:rPr>
        <w:tab/>
      </w:r>
      <w:r w:rsidR="00792EBD" w:rsidRPr="00264429">
        <w:rPr>
          <w:rFonts w:ascii="Arial" w:hAnsi="Arial" w:cs="Arial"/>
          <w:i/>
          <w:sz w:val="26"/>
          <w:lang w:eastAsia="de-DE"/>
          <w14:numForm w14:val="default"/>
        </w:rPr>
        <w:t>Verfahrensdauer...........................................</w:t>
      </w:r>
      <w:r w:rsidR="00792EBD" w:rsidRPr="00264429">
        <w:rPr>
          <w:rFonts w:ascii="Arial" w:hAnsi="Arial" w:cs="Arial"/>
          <w:i/>
          <w:sz w:val="26"/>
          <w:lang w:eastAsia="de-DE"/>
          <w14:numForm w14:val="default"/>
        </w:rPr>
        <w:tab/>
      </w:r>
      <w:r w:rsidR="00792EBD" w:rsidRPr="00264429">
        <w:rPr>
          <w:rFonts w:ascii="Arial" w:hAnsi="Arial" w:cs="Arial"/>
          <w:sz w:val="26"/>
          <w:lang w:eastAsia="de-DE"/>
          <w14:numForm w14:val="default"/>
        </w:rPr>
        <w:t>Seite</w:t>
      </w:r>
      <w:r w:rsidR="00792EBD" w:rsidRPr="00264429">
        <w:rPr>
          <w:rFonts w:ascii="Arial" w:hAnsi="Arial" w:cs="Arial"/>
          <w:i/>
          <w:sz w:val="26"/>
          <w:lang w:eastAsia="de-DE"/>
          <w14:numForm w14:val="default"/>
        </w:rPr>
        <w:tab/>
      </w:r>
      <w:r w:rsidR="00792EBD" w:rsidRPr="00264429">
        <w:rPr>
          <w:rFonts w:ascii="Arial" w:hAnsi="Arial" w:cs="Arial"/>
          <w:sz w:val="26"/>
          <w:lang w:eastAsia="de-DE"/>
          <w14:numForm w14:val="default"/>
        </w:rPr>
        <w:t xml:space="preserve">  8</w:t>
      </w:r>
    </w:p>
    <w:p w14:paraId="33229400" w14:textId="6C9CF627" w:rsidR="00C22A12" w:rsidRPr="00264429" w:rsidRDefault="00C22A12" w:rsidP="00792EBD">
      <w:pPr>
        <w:spacing w:after="200" w:line="340" w:lineRule="atLeast"/>
        <w:ind w:left="851" w:firstLine="565"/>
        <w:jc w:val="both"/>
        <w:rPr>
          <w:rFonts w:ascii="Arial" w:hAnsi="Arial" w:cs="Arial"/>
          <w:sz w:val="26"/>
          <w:lang w:eastAsia="de-DE"/>
          <w14:numForm w14:val="default"/>
        </w:rPr>
      </w:pPr>
      <w:r w:rsidRPr="00264429">
        <w:rPr>
          <w:rFonts w:ascii="Arial" w:hAnsi="Arial" w:cs="Arial"/>
          <w:i/>
          <w:sz w:val="26"/>
          <w:lang w:eastAsia="de-DE"/>
          <w14:numForm w14:val="default"/>
        </w:rPr>
        <w:t>Anträge nach § 41 Abs. 1 PVG</w:t>
      </w:r>
      <w:r w:rsidRPr="00264429">
        <w:rPr>
          <w:rFonts w:ascii="Arial" w:hAnsi="Arial" w:cs="Arial"/>
          <w:sz w:val="26"/>
          <w:lang w:eastAsia="de-DE"/>
          <w14:numForm w14:val="default"/>
        </w:rPr>
        <w:t xml:space="preserve"> ……………..</w:t>
      </w:r>
      <w:r w:rsidR="00115547" w:rsidRPr="00264429">
        <w:rPr>
          <w:rFonts w:ascii="Arial" w:hAnsi="Arial" w:cs="Arial"/>
          <w:sz w:val="26"/>
          <w:lang w:eastAsia="de-DE"/>
          <w14:numForm w14:val="default"/>
        </w:rPr>
        <w:t>.</w:t>
      </w:r>
      <w:r w:rsidRPr="00264429">
        <w:rPr>
          <w:rFonts w:ascii="Arial" w:hAnsi="Arial" w:cs="Arial"/>
          <w:sz w:val="26"/>
          <w:lang w:eastAsia="de-DE"/>
          <w14:numForm w14:val="default"/>
        </w:rPr>
        <w:tab/>
      </w:r>
      <w:r w:rsidR="00792EBD" w:rsidRPr="00264429">
        <w:rPr>
          <w:rFonts w:ascii="Arial" w:hAnsi="Arial" w:cs="Arial"/>
          <w:sz w:val="26"/>
          <w:lang w:eastAsia="de-DE"/>
          <w14:numForm w14:val="default"/>
        </w:rPr>
        <w:t>Seite</w:t>
      </w:r>
      <w:r w:rsidR="00792EBD" w:rsidRPr="00264429">
        <w:rPr>
          <w:rFonts w:ascii="Arial" w:hAnsi="Arial" w:cs="Arial"/>
          <w:sz w:val="26"/>
          <w:lang w:eastAsia="de-DE"/>
          <w14:numForm w14:val="default"/>
        </w:rPr>
        <w:tab/>
        <w:t xml:space="preserve">  8</w:t>
      </w:r>
    </w:p>
    <w:p w14:paraId="50948BA1" w14:textId="49CD3442"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ab/>
      </w:r>
      <w:r w:rsidRPr="00264429">
        <w:rPr>
          <w:rFonts w:ascii="Arial" w:hAnsi="Arial" w:cs="Arial"/>
          <w:i/>
          <w:sz w:val="26"/>
          <w:lang w:eastAsia="de-DE"/>
          <w14:numForm w14:val="default"/>
        </w:rPr>
        <w:t>Beschwerden nach § 41 Abs. 4 PVG</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9</w:t>
      </w:r>
    </w:p>
    <w:p w14:paraId="6DBD9233" w14:textId="129F4257"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sz w:val="26"/>
          <w:lang w:eastAsia="de-DE"/>
          <w14:numForm w14:val="default"/>
        </w:rPr>
        <w:tab/>
      </w:r>
      <w:r w:rsidRPr="00264429">
        <w:rPr>
          <w:rFonts w:ascii="Arial" w:hAnsi="Arial" w:cs="Arial"/>
          <w:i/>
          <w:sz w:val="26"/>
          <w:lang w:eastAsia="de-DE"/>
          <w14:numForm w14:val="default"/>
        </w:rPr>
        <w:t xml:space="preserve">Gutachten nach § 10 Abs. 7 PVG </w:t>
      </w:r>
      <w:r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 xml:space="preserve">  9</w:t>
      </w:r>
    </w:p>
    <w:p w14:paraId="1C9EB241" w14:textId="77777777" w:rsidR="00C22A12" w:rsidRPr="00264429" w:rsidRDefault="00C22A12" w:rsidP="00C22A12">
      <w:pPr>
        <w:spacing w:before="360" w:after="60" w:line="340" w:lineRule="atLeast"/>
        <w:ind w:left="851"/>
        <w:jc w:val="both"/>
        <w:rPr>
          <w:rFonts w:ascii="Arial" w:hAnsi="Arial" w:cs="Arial"/>
          <w:b/>
          <w:sz w:val="26"/>
          <w:lang w:eastAsia="de-DE"/>
          <w14:numForm w14:val="default"/>
        </w:rPr>
      </w:pPr>
      <w:r w:rsidRPr="00264429">
        <w:rPr>
          <w:rFonts w:ascii="Arial" w:hAnsi="Arial" w:cs="Arial"/>
          <w:b/>
          <w:sz w:val="26"/>
          <w:lang w:eastAsia="de-DE"/>
          <w14:numForm w14:val="default"/>
        </w:rPr>
        <w:t>4. Zur Gesetzmäßigkeit der Geschäftsführung</w:t>
      </w:r>
    </w:p>
    <w:p w14:paraId="0F2927AE" w14:textId="65C8A9BA"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 xml:space="preserve">    der PV-Organe</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r>
      <w:r w:rsidR="008F3492" w:rsidRPr="00264429">
        <w:rPr>
          <w:rFonts w:ascii="Arial" w:hAnsi="Arial" w:cs="Arial"/>
          <w:sz w:val="26"/>
          <w:lang w:eastAsia="de-DE"/>
          <w14:numForm w14:val="default"/>
        </w:rPr>
        <w:t xml:space="preserve">  9</w:t>
      </w:r>
    </w:p>
    <w:p w14:paraId="38E3FD4D" w14:textId="77777777" w:rsidR="00C22A12" w:rsidRPr="00264429" w:rsidRDefault="00C22A12" w:rsidP="00C22A12">
      <w:pPr>
        <w:spacing w:after="0" w:line="340" w:lineRule="atLeast"/>
        <w:ind w:left="851"/>
        <w:jc w:val="both"/>
        <w:rPr>
          <w:rFonts w:ascii="Arial" w:hAnsi="Arial" w:cs="Arial"/>
          <w:i/>
          <w:sz w:val="26"/>
          <w:lang w:eastAsia="de-DE"/>
          <w14:numForm w14:val="default"/>
        </w:rPr>
      </w:pPr>
      <w:r w:rsidRPr="00264429">
        <w:rPr>
          <w:rFonts w:ascii="Arial" w:hAnsi="Arial" w:cs="Arial"/>
          <w:sz w:val="26"/>
          <w:lang w:eastAsia="de-DE"/>
          <w14:numForm w14:val="default"/>
        </w:rPr>
        <w:tab/>
      </w:r>
      <w:r w:rsidRPr="00264429">
        <w:rPr>
          <w:rFonts w:ascii="Arial" w:hAnsi="Arial" w:cs="Arial"/>
          <w:i/>
          <w:sz w:val="26"/>
          <w:lang w:eastAsia="de-DE"/>
          <w14:numForm w14:val="default"/>
        </w:rPr>
        <w:t>Anträge auf Prüfung der Gesetzmäßigkeit der</w:t>
      </w:r>
    </w:p>
    <w:p w14:paraId="1D794A91" w14:textId="3816FE45"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i/>
          <w:sz w:val="26"/>
          <w:lang w:eastAsia="de-DE"/>
          <w14:numForm w14:val="default"/>
        </w:rPr>
        <w:tab/>
        <w:t>Geschäftsführung von PV-Organen</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r>
      <w:r w:rsidR="008F3492" w:rsidRPr="00264429">
        <w:rPr>
          <w:rFonts w:ascii="Arial" w:hAnsi="Arial" w:cs="Arial"/>
          <w:sz w:val="26"/>
          <w:lang w:eastAsia="de-DE"/>
          <w14:numForm w14:val="default"/>
        </w:rPr>
        <w:t xml:space="preserve">  9</w:t>
      </w:r>
    </w:p>
    <w:p w14:paraId="512E5D1D" w14:textId="77777777" w:rsidR="00C22A12" w:rsidRPr="00264429" w:rsidRDefault="00C22A12" w:rsidP="00C22A12">
      <w:pPr>
        <w:spacing w:after="0" w:line="340" w:lineRule="atLeast"/>
        <w:ind w:left="851"/>
        <w:jc w:val="both"/>
        <w:rPr>
          <w:rFonts w:ascii="Arial" w:hAnsi="Arial" w:cs="Arial"/>
          <w:i/>
          <w:sz w:val="26"/>
          <w:lang w:eastAsia="de-DE"/>
          <w14:numForm w14:val="default"/>
        </w:rPr>
      </w:pPr>
      <w:r w:rsidRPr="00264429">
        <w:rPr>
          <w:rFonts w:ascii="Arial" w:hAnsi="Arial" w:cs="Arial"/>
          <w:sz w:val="26"/>
          <w:lang w:eastAsia="de-DE"/>
          <w14:numForm w14:val="default"/>
        </w:rPr>
        <w:tab/>
      </w:r>
      <w:r w:rsidRPr="00264429">
        <w:rPr>
          <w:rFonts w:ascii="Arial" w:hAnsi="Arial" w:cs="Arial"/>
          <w:i/>
          <w:sz w:val="26"/>
          <w:lang w:eastAsia="de-DE"/>
          <w14:numForm w14:val="default"/>
        </w:rPr>
        <w:t>Verteilung der aufsichtsbehördlichen Verfahren</w:t>
      </w:r>
    </w:p>
    <w:p w14:paraId="7AB70377" w14:textId="305F7E8F"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i/>
          <w:sz w:val="26"/>
          <w:lang w:eastAsia="de-DE"/>
          <w14:numForm w14:val="default"/>
        </w:rPr>
        <w:tab/>
        <w:t>auf die Bundesministerien</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10</w:t>
      </w:r>
    </w:p>
    <w:p w14:paraId="5A0CD594" w14:textId="77777777" w:rsidR="00C22A12" w:rsidRPr="00264429" w:rsidRDefault="00C22A12" w:rsidP="00C22A12">
      <w:pPr>
        <w:spacing w:before="360" w:after="60" w:line="340" w:lineRule="atLeast"/>
        <w:ind w:left="851"/>
        <w:jc w:val="both"/>
        <w:rPr>
          <w:rFonts w:ascii="Arial" w:hAnsi="Arial" w:cs="Arial"/>
          <w:b/>
          <w:sz w:val="26"/>
          <w:lang w:eastAsia="de-DE"/>
          <w14:numForm w14:val="default"/>
        </w:rPr>
      </w:pPr>
      <w:r w:rsidRPr="00264429">
        <w:rPr>
          <w:rFonts w:ascii="Arial" w:hAnsi="Arial" w:cs="Arial"/>
          <w:b/>
          <w:sz w:val="26"/>
          <w:lang w:eastAsia="de-DE"/>
          <w14:numForm w14:val="default"/>
        </w:rPr>
        <w:t>5. Zur Einhaltung des PVG durch Organe des</w:t>
      </w:r>
    </w:p>
    <w:p w14:paraId="396A7797" w14:textId="2FE53079"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 xml:space="preserve">    des Dienstgebers</w:t>
      </w:r>
      <w:r w:rsidRPr="00264429">
        <w:rPr>
          <w:rFonts w:ascii="Arial" w:hAnsi="Arial" w:cs="Arial"/>
          <w:sz w:val="26"/>
          <w:lang w:eastAsia="de-DE"/>
          <w14:numForm w14:val="default"/>
        </w:rPr>
        <w:t xml:space="preserve"> ………………………………</w:t>
      </w:r>
      <w:r w:rsidR="00163470"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11</w:t>
      </w:r>
    </w:p>
    <w:p w14:paraId="447ABA1E" w14:textId="77777777" w:rsidR="00C22A12" w:rsidRPr="00264429" w:rsidRDefault="00C22A12" w:rsidP="00C22A12">
      <w:pPr>
        <w:spacing w:after="0" w:line="340" w:lineRule="atLeast"/>
        <w:ind w:left="851"/>
        <w:jc w:val="both"/>
        <w:rPr>
          <w:rFonts w:ascii="Arial" w:hAnsi="Arial" w:cs="Arial"/>
          <w:i/>
          <w:sz w:val="26"/>
          <w:lang w:eastAsia="de-DE"/>
          <w14:numForm w14:val="default"/>
        </w:rPr>
      </w:pPr>
      <w:r w:rsidRPr="00264429">
        <w:rPr>
          <w:rFonts w:ascii="Arial" w:hAnsi="Arial" w:cs="Arial"/>
          <w:sz w:val="26"/>
          <w:lang w:eastAsia="de-DE"/>
          <w14:numForm w14:val="default"/>
        </w:rPr>
        <w:tab/>
      </w:r>
      <w:r w:rsidRPr="00264429">
        <w:rPr>
          <w:rFonts w:ascii="Arial" w:hAnsi="Arial" w:cs="Arial"/>
          <w:i/>
          <w:sz w:val="26"/>
          <w:lang w:eastAsia="de-DE"/>
          <w14:numForm w14:val="default"/>
        </w:rPr>
        <w:t>Beschwerden wegen Verletzung des PVG</w:t>
      </w:r>
    </w:p>
    <w:p w14:paraId="3342D7B5" w14:textId="5A870505"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i/>
          <w:sz w:val="26"/>
          <w:lang w:eastAsia="de-DE"/>
          <w14:numForm w14:val="default"/>
        </w:rPr>
        <w:tab/>
        <w:t>durch Organe des Dienstgebers</w:t>
      </w:r>
      <w:r w:rsidR="00EE5C55" w:rsidRPr="00264429">
        <w:rPr>
          <w:rFonts w:ascii="Arial" w:hAnsi="Arial" w:cs="Arial"/>
          <w:i/>
          <w:sz w:val="26"/>
          <w:lang w:eastAsia="de-DE"/>
          <w14:numForm w14:val="default"/>
        </w:rPr>
        <w:t xml:space="preserve"> </w:t>
      </w:r>
      <w:r w:rsidRPr="00264429">
        <w:rPr>
          <w:rFonts w:ascii="Arial" w:hAnsi="Arial" w:cs="Arial"/>
          <w:sz w:val="26"/>
          <w:lang w:eastAsia="de-DE"/>
          <w14:numForm w14:val="default"/>
        </w:rPr>
        <w:t>…………</w:t>
      </w:r>
      <w:r w:rsidR="00163470"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11</w:t>
      </w:r>
    </w:p>
    <w:p w14:paraId="265A072F" w14:textId="77777777" w:rsidR="00C22A12" w:rsidRPr="00264429" w:rsidRDefault="00C22A12" w:rsidP="00C22A12">
      <w:pPr>
        <w:spacing w:after="0" w:line="340" w:lineRule="atLeast"/>
        <w:ind w:left="851"/>
        <w:jc w:val="both"/>
        <w:rPr>
          <w:rFonts w:ascii="Arial" w:hAnsi="Arial" w:cs="Arial"/>
          <w:i/>
          <w:sz w:val="26"/>
          <w:lang w:eastAsia="de-DE"/>
          <w14:numForm w14:val="default"/>
        </w:rPr>
      </w:pPr>
      <w:r w:rsidRPr="00264429">
        <w:rPr>
          <w:rFonts w:ascii="Arial" w:hAnsi="Arial" w:cs="Arial"/>
          <w:i/>
          <w:sz w:val="26"/>
          <w:lang w:eastAsia="de-DE"/>
          <w14:numForm w14:val="default"/>
        </w:rPr>
        <w:tab/>
        <w:t>Verteilung der Beschwerdeprüfungsverfahren</w:t>
      </w:r>
    </w:p>
    <w:p w14:paraId="66D2540A" w14:textId="1BC7F275"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i/>
          <w:sz w:val="26"/>
          <w:lang w:eastAsia="de-DE"/>
          <w14:numForm w14:val="default"/>
        </w:rPr>
        <w:tab/>
        <w:t>auf die Bundesministerien</w:t>
      </w:r>
      <w:r w:rsidRPr="00264429">
        <w:rPr>
          <w:rFonts w:ascii="Arial" w:hAnsi="Arial" w:cs="Arial"/>
          <w:sz w:val="26"/>
          <w:lang w:eastAsia="de-DE"/>
          <w14:numForm w14:val="default"/>
        </w:rPr>
        <w:t xml:space="preserve"> ………………….</w:t>
      </w:r>
      <w:r w:rsidR="00163470" w:rsidRPr="00264429">
        <w:rPr>
          <w:rFonts w:ascii="Arial" w:hAnsi="Arial" w:cs="Arial"/>
          <w:sz w:val="26"/>
          <w:lang w:eastAsia="de-DE"/>
          <w14:numForm w14:val="default"/>
        </w:rPr>
        <w:t>..</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1</w:t>
      </w:r>
      <w:r w:rsidR="00007559" w:rsidRPr="00264429">
        <w:rPr>
          <w:rFonts w:ascii="Arial" w:hAnsi="Arial" w:cs="Arial"/>
          <w:sz w:val="26"/>
          <w:lang w:eastAsia="de-DE"/>
          <w14:numForm w14:val="default"/>
        </w:rPr>
        <w:t>1</w:t>
      </w:r>
    </w:p>
    <w:p w14:paraId="2DEEE5CA" w14:textId="77777777" w:rsidR="00C22A12" w:rsidRPr="00264429" w:rsidRDefault="00C22A12" w:rsidP="00C22A12">
      <w:pPr>
        <w:spacing w:before="360" w:after="60" w:line="340" w:lineRule="atLeast"/>
        <w:ind w:left="851"/>
        <w:jc w:val="both"/>
        <w:rPr>
          <w:rFonts w:ascii="Arial" w:hAnsi="Arial" w:cs="Arial"/>
          <w:b/>
          <w:sz w:val="26"/>
          <w:lang w:eastAsia="de-DE"/>
          <w14:numForm w14:val="default"/>
        </w:rPr>
      </w:pPr>
      <w:r w:rsidRPr="00264429">
        <w:rPr>
          <w:rFonts w:ascii="Arial" w:hAnsi="Arial" w:cs="Arial"/>
          <w:b/>
          <w:sz w:val="26"/>
          <w:lang w:eastAsia="de-DE"/>
          <w14:numForm w14:val="default"/>
        </w:rPr>
        <w:t>6. Veröffentlichung der Entscheidungen</w:t>
      </w:r>
    </w:p>
    <w:p w14:paraId="40F24E46" w14:textId="03586365" w:rsidR="00C22A12" w:rsidRPr="00264429" w:rsidRDefault="00C22A12" w:rsidP="00C22A12">
      <w:pPr>
        <w:spacing w:after="200" w:line="340" w:lineRule="atLeast"/>
        <w:ind w:left="851"/>
        <w:jc w:val="both"/>
        <w:rPr>
          <w:rFonts w:ascii="Arial" w:hAnsi="Arial" w:cs="Arial"/>
          <w:sz w:val="26"/>
          <w:lang w:eastAsia="de-DE"/>
          <w14:numForm w14:val="default"/>
        </w:rPr>
      </w:pPr>
      <w:r w:rsidRPr="00264429">
        <w:rPr>
          <w:rFonts w:ascii="Arial" w:hAnsi="Arial" w:cs="Arial"/>
          <w:b/>
          <w:sz w:val="26"/>
          <w:lang w:eastAsia="de-DE"/>
          <w14:numForm w14:val="default"/>
        </w:rPr>
        <w:t xml:space="preserve">    der PVAB</w:t>
      </w:r>
      <w:r w:rsidRPr="00264429">
        <w:rPr>
          <w:rFonts w:ascii="Arial" w:hAnsi="Arial" w:cs="Arial"/>
          <w:sz w:val="26"/>
          <w:lang w:eastAsia="de-DE"/>
          <w14:numForm w14:val="default"/>
        </w:rPr>
        <w:t xml:space="preserve"> ……………………………………….</w:t>
      </w:r>
      <w:r w:rsidRPr="00264429">
        <w:rPr>
          <w:rFonts w:ascii="Arial" w:hAnsi="Arial" w:cs="Arial"/>
          <w:sz w:val="26"/>
          <w:lang w:eastAsia="de-DE"/>
          <w14:numForm w14:val="default"/>
        </w:rPr>
        <w:tab/>
        <w:t>Seite</w:t>
      </w:r>
      <w:r w:rsidRPr="00264429">
        <w:rPr>
          <w:rFonts w:ascii="Arial" w:hAnsi="Arial" w:cs="Arial"/>
          <w:sz w:val="26"/>
          <w:lang w:eastAsia="de-DE"/>
          <w14:numForm w14:val="default"/>
        </w:rPr>
        <w:tab/>
        <w:t>12</w:t>
      </w:r>
    </w:p>
    <w:p w14:paraId="2AB1AFBE" w14:textId="77777777" w:rsidR="00C22A12" w:rsidRPr="00264429" w:rsidRDefault="00C22A12" w:rsidP="00C22A12">
      <w:pPr>
        <w:spacing w:after="200" w:line="340" w:lineRule="atLeast"/>
        <w:jc w:val="both"/>
        <w:rPr>
          <w:rFonts w:ascii="Arial" w:hAnsi="Arial" w:cs="Arial"/>
          <w:sz w:val="28"/>
          <w:szCs w:val="28"/>
          <w:lang w:eastAsia="de-DE"/>
          <w14:numForm w14:val="default"/>
        </w:rPr>
      </w:pPr>
      <w:r w:rsidRPr="00264429">
        <w:rPr>
          <w:rFonts w:ascii="Arial" w:hAnsi="Arial" w:cs="Arial"/>
          <w:sz w:val="24"/>
          <w:szCs w:val="24"/>
          <w:lang w:val="de-DE" w:eastAsia="en-US"/>
          <w14:numForm w14:val="default"/>
        </w:rPr>
        <w:br w:type="page"/>
      </w:r>
      <w:r w:rsidRPr="00264429">
        <w:rPr>
          <w:rFonts w:ascii="Arial" w:hAnsi="Arial" w:cs="Arial"/>
          <w:b/>
          <w:sz w:val="28"/>
          <w:szCs w:val="28"/>
          <w:lang w:eastAsia="de-DE"/>
          <w14:numForm w14:val="default"/>
        </w:rPr>
        <w:lastRenderedPageBreak/>
        <w:t>1. Einleitung</w:t>
      </w:r>
    </w:p>
    <w:p w14:paraId="7DAFDD78" w14:textId="4E571F55" w:rsidR="00C22A12" w:rsidRPr="00264429" w:rsidRDefault="00C22A12" w:rsidP="00C22A12">
      <w:pPr>
        <w:spacing w:after="200" w:line="340" w:lineRule="atLeast"/>
        <w:jc w:val="both"/>
        <w:rPr>
          <w:rFonts w:ascii="Arial" w:hAnsi="Arial" w:cs="Arial"/>
          <w:sz w:val="24"/>
          <w:szCs w:val="24"/>
          <w:lang w:val="de-DE" w:eastAsia="en-US"/>
          <w14:numForm w14:val="default"/>
        </w:rPr>
      </w:pPr>
      <w:r w:rsidRPr="00264429">
        <w:rPr>
          <w:rFonts w:ascii="Arial" w:hAnsi="Arial" w:cs="Arial"/>
          <w:sz w:val="24"/>
          <w:szCs w:val="24"/>
          <w:lang w:val="de-DE" w:eastAsia="en-US"/>
          <w14:numForm w14:val="default"/>
        </w:rPr>
        <w:t xml:space="preserve">Die Personalvertretungsaufsichtsbehörde (PVAB) erstattet durch ihre Mitglieder </w:t>
      </w:r>
      <w:r w:rsidRPr="00264429">
        <w:rPr>
          <w:rFonts w:ascii="Arial" w:hAnsi="Arial"/>
          <w:sz w:val="24"/>
          <w:szCs w:val="24"/>
          <w:lang w:val="de-DE" w:eastAsia="en-US"/>
          <w14:numForm w14:val="default"/>
        </w:rPr>
        <w:t>Dr.</w:t>
      </w:r>
      <w:r w:rsidRPr="00264429">
        <w:rPr>
          <w:rFonts w:ascii="Arial" w:hAnsi="Arial"/>
          <w:sz w:val="24"/>
          <w:szCs w:val="24"/>
          <w:vertAlign w:val="superscript"/>
          <w:lang w:val="de-DE" w:eastAsia="en-US"/>
          <w14:numForm w14:val="default"/>
        </w:rPr>
        <w:t>in</w:t>
      </w:r>
      <w:r w:rsidRPr="00264429">
        <w:rPr>
          <w:rFonts w:ascii="Arial" w:hAnsi="Arial"/>
          <w:sz w:val="24"/>
          <w:szCs w:val="24"/>
          <w:lang w:val="de-DE" w:eastAsia="en-US"/>
          <w14:numForm w14:val="default"/>
        </w:rPr>
        <w:t xml:space="preserve"> Eva-Elisabeth </w:t>
      </w:r>
      <w:r w:rsidRPr="00264429">
        <w:rPr>
          <w:rFonts w:ascii="Arial" w:hAnsi="Arial"/>
          <w:caps/>
          <w:sz w:val="24"/>
          <w:szCs w:val="24"/>
          <w:lang w:val="de-DE" w:eastAsia="en-US"/>
          <w14:numForm w14:val="default"/>
        </w:rPr>
        <w:t>Szymanski</w:t>
      </w:r>
      <w:r w:rsidRPr="00264429">
        <w:rPr>
          <w:rFonts w:ascii="Arial" w:hAnsi="Arial" w:cs="Arial"/>
          <w:sz w:val="24"/>
          <w:szCs w:val="24"/>
          <w:lang w:val="de-DE" w:eastAsia="en-US"/>
          <w14:numForm w14:val="default"/>
        </w:rPr>
        <w:t xml:space="preserve"> als Vorsitzende sowie </w:t>
      </w:r>
      <w:r w:rsidR="007B50D5" w:rsidRPr="00264429">
        <w:rPr>
          <w:rFonts w:ascii="Arial" w:hAnsi="Arial"/>
          <w:sz w:val="24"/>
          <w:szCs w:val="24"/>
          <w:lang w:val="de-DE" w:eastAsia="en-US"/>
          <w14:numForm w14:val="default"/>
        </w:rPr>
        <w:t>Mag. Martin SAUSENG</w:t>
      </w:r>
      <w:r w:rsidR="007B50D5" w:rsidRPr="00264429">
        <w:rPr>
          <w:rFonts w:ascii="Arial" w:hAnsi="Arial" w:cs="Arial"/>
          <w:sz w:val="24"/>
          <w:szCs w:val="24"/>
          <w:lang w:val="de-DE" w:eastAsia="en-US"/>
          <w14:numForm w14:val="default"/>
        </w:rPr>
        <w:t xml:space="preserve"> als Vertreter</w:t>
      </w:r>
      <w:r w:rsidRPr="00264429">
        <w:rPr>
          <w:rFonts w:ascii="Arial" w:hAnsi="Arial" w:cs="Arial"/>
          <w:sz w:val="24"/>
          <w:szCs w:val="24"/>
          <w:lang w:val="de-DE" w:eastAsia="en-US"/>
          <w14:numForm w14:val="default"/>
        </w:rPr>
        <w:t xml:space="preserve"> des Dienstgebers und Mag. Walter HIRSCH als Vertreter der Dienstnehmer</w:t>
      </w:r>
      <w:r w:rsidR="00700982" w:rsidRPr="00264429">
        <w:rPr>
          <w:rFonts w:ascii="Arial" w:hAnsi="Arial" w:cs="Arial"/>
          <w:sz w:val="24"/>
          <w:szCs w:val="24"/>
          <w:lang w:val="de-DE" w:eastAsia="en-US"/>
          <w14:numForm w14:val="default"/>
        </w:rPr>
        <w:t>:</w:t>
      </w:r>
      <w:r w:rsidRPr="00264429">
        <w:rPr>
          <w:rFonts w:ascii="Arial" w:hAnsi="Arial" w:cs="Arial"/>
          <w:sz w:val="24"/>
          <w:szCs w:val="24"/>
          <w:lang w:val="de-DE" w:eastAsia="en-US"/>
          <w14:numForm w14:val="default"/>
        </w:rPr>
        <w:t xml:space="preserve">innen dem Herrn Vizekanzler und Bundesminister für Kunst, Kultur, öffentlichen Dienst und Sport </w:t>
      </w:r>
      <w:r w:rsidR="005A7DD6" w:rsidRPr="00264429">
        <w:rPr>
          <w:rFonts w:ascii="Arial" w:hAnsi="Arial" w:cs="Arial"/>
          <w:sz w:val="24"/>
          <w:szCs w:val="24"/>
          <w:lang w:val="de-DE" w:eastAsia="en-US"/>
          <w14:numForm w14:val="default"/>
        </w:rPr>
        <w:t xml:space="preserve">Mag. Werner KOGLER </w:t>
      </w:r>
      <w:r w:rsidRPr="00264429">
        <w:rPr>
          <w:rFonts w:ascii="Arial" w:hAnsi="Arial" w:cs="Arial"/>
          <w:sz w:val="24"/>
          <w:szCs w:val="24"/>
          <w:lang w:val="de-DE" w:eastAsia="en-US"/>
          <w14:numForm w14:val="default"/>
        </w:rPr>
        <w:t>Bericht gemäß § 41f des Bundes-Personalvertretungsgesetzes</w:t>
      </w:r>
      <w:r w:rsidR="00163470" w:rsidRPr="00264429">
        <w:rPr>
          <w:rFonts w:ascii="Arial" w:hAnsi="Arial" w:cs="Arial"/>
          <w:sz w:val="24"/>
          <w:szCs w:val="24"/>
          <w:lang w:val="de-DE" w:eastAsia="en-US"/>
          <w14:numForm w14:val="default"/>
        </w:rPr>
        <w:t xml:space="preserve"> (PVG)</w:t>
      </w:r>
      <w:r w:rsidR="00FE3912" w:rsidRPr="00264429">
        <w:rPr>
          <w:rFonts w:ascii="Arial" w:hAnsi="Arial" w:cs="Arial"/>
          <w:sz w:val="24"/>
          <w:szCs w:val="24"/>
          <w:lang w:val="de-DE" w:eastAsia="en-US"/>
          <w14:numForm w14:val="default"/>
        </w:rPr>
        <w:t>.</w:t>
      </w:r>
    </w:p>
    <w:p w14:paraId="5ED02F71" w14:textId="77777777" w:rsidR="00C22A12" w:rsidRPr="00264429" w:rsidRDefault="00C22A12" w:rsidP="0038189C">
      <w:pPr>
        <w:spacing w:before="240" w:line="340" w:lineRule="atLeast"/>
        <w:jc w:val="both"/>
        <w:rPr>
          <w:rFonts w:ascii="Arial" w:hAnsi="Arial" w:cs="Arial"/>
          <w:b/>
          <w:sz w:val="24"/>
          <w:szCs w:val="24"/>
          <w:lang w:val="de-DE" w:eastAsia="en-US"/>
          <w14:numForm w14:val="default"/>
        </w:rPr>
      </w:pPr>
      <w:r w:rsidRPr="00264429">
        <w:rPr>
          <w:rFonts w:ascii="Arial" w:hAnsi="Arial" w:cs="Arial"/>
          <w:b/>
          <w:sz w:val="24"/>
          <w:szCs w:val="24"/>
          <w:lang w:val="de-DE" w:eastAsia="en-US"/>
          <w14:numForm w14:val="default"/>
        </w:rPr>
        <w:t>Allgemeines</w:t>
      </w:r>
    </w:p>
    <w:p w14:paraId="081682F4" w14:textId="772DB1A7" w:rsidR="00AC41E5"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Die Personalve</w:t>
      </w:r>
      <w:r w:rsidR="00B21365" w:rsidRPr="00264429">
        <w:rPr>
          <w:rFonts w:ascii="Arial" w:hAnsi="Arial" w:cs="Arial"/>
          <w:sz w:val="24"/>
          <w:szCs w:val="24"/>
          <w:lang w:val="de-DE" w:eastAsia="de-DE"/>
          <w14:numForm w14:val="default"/>
        </w:rPr>
        <w:t>rtretungsaufsichtsbehörde</w:t>
      </w:r>
      <w:r w:rsidR="00AC41E5" w:rsidRPr="00264429">
        <w:rPr>
          <w:rFonts w:ascii="Arial" w:hAnsi="Arial" w:cs="Arial"/>
          <w:sz w:val="24"/>
          <w:szCs w:val="24"/>
          <w:lang w:val="de-DE" w:eastAsia="de-DE"/>
          <w14:numForm w14:val="default"/>
        </w:rPr>
        <w:t xml:space="preserve">, </w:t>
      </w:r>
      <w:r w:rsidRPr="00264429">
        <w:rPr>
          <w:rFonts w:ascii="Arial" w:hAnsi="Arial" w:cs="Arial"/>
          <w:sz w:val="24"/>
          <w:szCs w:val="24"/>
          <w:lang w:val="de-DE" w:eastAsia="de-DE"/>
          <w14:numForm w14:val="default"/>
        </w:rPr>
        <w:t>die beim Bundesministerium für Kunst, Kultur, öff</w:t>
      </w:r>
      <w:r w:rsidR="005A7DD6" w:rsidRPr="00264429">
        <w:rPr>
          <w:rFonts w:ascii="Arial" w:hAnsi="Arial" w:cs="Arial"/>
          <w:sz w:val="24"/>
          <w:szCs w:val="24"/>
          <w:lang w:val="de-DE" w:eastAsia="de-DE"/>
          <w14:numForm w14:val="default"/>
        </w:rPr>
        <w:t>entlichen Dienst und Sport (BMKÖ</w:t>
      </w:r>
      <w:r w:rsidRPr="00264429">
        <w:rPr>
          <w:rFonts w:ascii="Arial" w:hAnsi="Arial" w:cs="Arial"/>
          <w:sz w:val="24"/>
          <w:szCs w:val="24"/>
          <w:lang w:val="de-DE" w:eastAsia="de-DE"/>
          <w14:numForm w14:val="default"/>
        </w:rPr>
        <w:t>S) eingerichtet ist</w:t>
      </w:r>
      <w:r w:rsidR="008E180E" w:rsidRPr="00264429">
        <w:rPr>
          <w:rFonts w:ascii="Arial" w:hAnsi="Arial" w:cs="Arial"/>
          <w:sz w:val="24"/>
          <w:szCs w:val="24"/>
          <w:lang w:val="de-DE" w:eastAsia="de-DE"/>
          <w14:numForm w14:val="default"/>
        </w:rPr>
        <w:t xml:space="preserve">, </w:t>
      </w:r>
      <w:r w:rsidRPr="00264429">
        <w:rPr>
          <w:rFonts w:ascii="Arial" w:hAnsi="Arial" w:cs="Arial"/>
          <w:sz w:val="24"/>
          <w:szCs w:val="24"/>
          <w:lang w:val="de-DE" w:eastAsia="de-DE"/>
          <w14:numForm w14:val="default"/>
        </w:rPr>
        <w:t>ist für die Aufsicht über di</w:t>
      </w:r>
      <w:r w:rsidR="009734A4" w:rsidRPr="00264429">
        <w:rPr>
          <w:rFonts w:ascii="Arial" w:hAnsi="Arial" w:cs="Arial"/>
          <w:sz w:val="24"/>
          <w:szCs w:val="24"/>
          <w:lang w:val="de-DE" w:eastAsia="de-DE"/>
          <w14:numForm w14:val="default"/>
        </w:rPr>
        <w:t>e Personalvertretung zuständig.</w:t>
      </w:r>
    </w:p>
    <w:p w14:paraId="6C22D2DF" w14:textId="522B14A3" w:rsidR="0038189C" w:rsidRPr="00264429" w:rsidRDefault="00EC25EC"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Sie hat die Geschäftsführung von Personalvertretungsorganen von Amts wegen zu überprüfen oder auf Antrag tätig zu werden,</w:t>
      </w:r>
      <w:r w:rsidR="00C22A12" w:rsidRPr="00264429">
        <w:rPr>
          <w:rFonts w:ascii="Arial" w:hAnsi="Arial" w:cs="Arial"/>
          <w:sz w:val="24"/>
          <w:szCs w:val="24"/>
          <w:lang w:val="de-DE" w:eastAsia="de-DE"/>
          <w14:numForm w14:val="default"/>
        </w:rPr>
        <w:t xml:space="preserve"> wenn die Verletzung von Rechten durch gesetzwidrige Geschäftsführung eines Personalvertretungsorgans behauptet w</w:t>
      </w:r>
      <w:r w:rsidRPr="00264429">
        <w:rPr>
          <w:rFonts w:ascii="Arial" w:hAnsi="Arial" w:cs="Arial"/>
          <w:sz w:val="24"/>
          <w:szCs w:val="24"/>
          <w:lang w:val="de-DE" w:eastAsia="de-DE"/>
          <w14:numForm w14:val="default"/>
        </w:rPr>
        <w:t>ird</w:t>
      </w:r>
      <w:r w:rsidR="00C22A12" w:rsidRPr="00264429">
        <w:rPr>
          <w:rFonts w:ascii="Arial" w:hAnsi="Arial" w:cs="Arial"/>
          <w:sz w:val="24"/>
          <w:szCs w:val="24"/>
          <w:lang w:val="de-DE" w:eastAsia="de-DE"/>
          <w14:numForm w14:val="default"/>
        </w:rPr>
        <w:t>.</w:t>
      </w:r>
      <w:r w:rsidR="00C22A12" w:rsidRPr="00264429">
        <w:rPr>
          <w:rFonts w:ascii="Arial" w:hAnsi="Arial" w:cs="Arial"/>
          <w:sz w:val="24"/>
          <w:szCs w:val="24"/>
          <w:vertAlign w:val="superscript"/>
          <w:lang w:val="de-DE" w:eastAsia="de-DE"/>
          <w14:numForm w14:val="default"/>
        </w:rPr>
        <w:footnoteReference w:id="1"/>
      </w:r>
      <w:r w:rsidR="00C22A12" w:rsidRPr="00264429">
        <w:rPr>
          <w:rFonts w:ascii="Arial" w:hAnsi="Arial" w:cs="Arial"/>
          <w:sz w:val="24"/>
          <w:szCs w:val="24"/>
          <w:vertAlign w:val="superscript"/>
          <w:lang w:val="de-DE" w:eastAsia="de-DE"/>
          <w14:numForm w14:val="default"/>
        </w:rPr>
        <w:t>)</w:t>
      </w:r>
      <w:r w:rsidRPr="00264429">
        <w:rPr>
          <w:rFonts w:ascii="Arial" w:hAnsi="Arial" w:cs="Arial"/>
          <w:sz w:val="24"/>
          <w:szCs w:val="24"/>
          <w:lang w:val="de-DE" w:eastAsia="de-DE"/>
          <w14:numForm w14:val="default"/>
        </w:rPr>
        <w:t xml:space="preserve"> </w:t>
      </w:r>
      <w:r w:rsidR="0053208B" w:rsidRPr="00264429">
        <w:rPr>
          <w:rFonts w:ascii="Arial" w:hAnsi="Arial" w:cs="Arial"/>
          <w:sz w:val="24"/>
          <w:szCs w:val="24"/>
          <w:lang w:val="de-DE" w:eastAsia="de-DE"/>
          <w14:numForm w14:val="default"/>
        </w:rPr>
        <w:t>F</w:t>
      </w:r>
      <w:r w:rsidR="00A71612" w:rsidRPr="00264429">
        <w:rPr>
          <w:rFonts w:ascii="Arial" w:hAnsi="Arial" w:cs="Arial"/>
          <w:sz w:val="24"/>
          <w:szCs w:val="24"/>
          <w:lang w:val="de-DE" w:eastAsia="de-DE"/>
          <w14:numForm w14:val="default"/>
        </w:rPr>
        <w:t xml:space="preserve">ür </w:t>
      </w:r>
      <w:r w:rsidRPr="00264429">
        <w:rPr>
          <w:rFonts w:ascii="Arial" w:hAnsi="Arial" w:cs="Arial"/>
          <w:sz w:val="24"/>
          <w:szCs w:val="24"/>
          <w:lang w:val="de-DE" w:eastAsia="de-DE"/>
          <w14:numForm w14:val="default"/>
        </w:rPr>
        <w:t xml:space="preserve">die </w:t>
      </w:r>
      <w:r w:rsidR="001008B3" w:rsidRPr="00264429">
        <w:rPr>
          <w:rFonts w:ascii="Arial" w:hAnsi="Arial" w:cs="Arial"/>
          <w:sz w:val="24"/>
          <w:szCs w:val="24"/>
          <w:lang w:val="de-DE" w:eastAsia="de-DE"/>
          <w14:numForm w14:val="default"/>
        </w:rPr>
        <w:t>au</w:t>
      </w:r>
      <w:r w:rsidR="005E22AA" w:rsidRPr="00264429">
        <w:rPr>
          <w:rFonts w:ascii="Arial" w:hAnsi="Arial" w:cs="Arial"/>
          <w:sz w:val="24"/>
          <w:szCs w:val="24"/>
          <w:lang w:val="de-DE" w:eastAsia="de-DE"/>
          <w14:numForm w14:val="default"/>
        </w:rPr>
        <w:t>fsichtsbehördlichen V</w:t>
      </w:r>
      <w:r w:rsidR="00C22A12" w:rsidRPr="00264429">
        <w:rPr>
          <w:rFonts w:ascii="Arial" w:hAnsi="Arial" w:cs="Arial"/>
          <w:sz w:val="24"/>
          <w:szCs w:val="24"/>
          <w:lang w:val="de-DE" w:eastAsia="de-DE"/>
          <w14:numForm w14:val="default"/>
        </w:rPr>
        <w:t>erfahren gilt das Allgeme</w:t>
      </w:r>
      <w:r w:rsidR="005E22AA" w:rsidRPr="00264429">
        <w:rPr>
          <w:rFonts w:ascii="Arial" w:hAnsi="Arial" w:cs="Arial"/>
          <w:sz w:val="24"/>
          <w:szCs w:val="24"/>
          <w:lang w:val="de-DE" w:eastAsia="de-DE"/>
          <w14:numForm w14:val="default"/>
        </w:rPr>
        <w:t>ine Verwaltungs</w:t>
      </w:r>
      <w:r w:rsidRPr="00264429">
        <w:rPr>
          <w:rFonts w:ascii="Arial" w:hAnsi="Arial" w:cs="Arial"/>
          <w:sz w:val="24"/>
          <w:szCs w:val="24"/>
          <w:lang w:val="de-DE" w:eastAsia="de-DE"/>
          <w14:numForm w14:val="default"/>
        </w:rPr>
        <w:t>verfahrens</w:t>
      </w:r>
      <w:r w:rsidR="00FE3912" w:rsidRPr="00264429">
        <w:rPr>
          <w:rFonts w:ascii="Arial" w:hAnsi="Arial" w:cs="Arial"/>
          <w:sz w:val="24"/>
          <w:szCs w:val="24"/>
          <w:lang w:val="de-DE" w:eastAsia="de-DE"/>
          <w14:numForm w14:val="default"/>
        </w:rPr>
        <w:softHyphen/>
      </w:r>
      <w:r w:rsidRPr="00264429">
        <w:rPr>
          <w:rFonts w:ascii="Arial" w:hAnsi="Arial" w:cs="Arial"/>
          <w:sz w:val="24"/>
          <w:szCs w:val="24"/>
          <w:lang w:val="de-DE" w:eastAsia="de-DE"/>
          <w14:numForm w14:val="default"/>
        </w:rPr>
        <w:t xml:space="preserve">gesetz </w:t>
      </w:r>
      <w:r w:rsidR="00C22A12" w:rsidRPr="00264429">
        <w:rPr>
          <w:rFonts w:ascii="Arial" w:hAnsi="Arial" w:cs="Arial"/>
          <w:sz w:val="24"/>
          <w:szCs w:val="24"/>
          <w:lang w:val="de-DE" w:eastAsia="de-DE"/>
          <w14:numForm w14:val="default"/>
        </w:rPr>
        <w:t xml:space="preserve">1991 (AVG). Behauptet eine Partei des Verfahrens, durch den Bescheid in ihren subjektiven Rechten verletzt zu sein, kann gegen </w:t>
      </w:r>
      <w:r w:rsidRPr="00264429">
        <w:rPr>
          <w:rFonts w:ascii="Arial" w:hAnsi="Arial" w:cs="Arial"/>
          <w:sz w:val="24"/>
          <w:szCs w:val="24"/>
          <w:lang w:val="de-DE" w:eastAsia="de-DE"/>
          <w14:numForm w14:val="default"/>
        </w:rPr>
        <w:t>den Bescheid</w:t>
      </w:r>
      <w:r w:rsidR="00C22A12" w:rsidRPr="00264429">
        <w:rPr>
          <w:rFonts w:ascii="Arial" w:hAnsi="Arial" w:cs="Arial"/>
          <w:sz w:val="24"/>
          <w:szCs w:val="24"/>
          <w:lang w:val="de-DE" w:eastAsia="de-DE"/>
          <w14:numForm w14:val="default"/>
        </w:rPr>
        <w:t xml:space="preserve"> der PVAB wegen Rechtswidrigkeit Beschwerde an das Bundesverwaltungsgericht (BVwG) erhoben werden. Das BVwG kann von den Parteien des Verfahrens auch wegen Verletzung der Entscheidungspflicht durch die PVAB angerufen werden. </w:t>
      </w:r>
    </w:p>
    <w:p w14:paraId="15FB09F3" w14:textId="732BA340"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 xml:space="preserve">Die PVAB hat nicht nur ihr eigenes Verfahren zu führen, sondern auch das Vorverfahren des Beschwerdeverfahrens vor dem BVwG abzuwickeln (wie beispielsweise Aberkennung der aufschiebenden Wirkung der Beschwerde, Beurteilung der Zulässigkeit und Rechtzeitigkeit einer Beschwerde gegen eine solche Aberkennung, allfällige Beschwerdevorentscheidung, Beurteilung der Zulässigkeit des Vorlageantrags sowie Vorlage an das BVwG und Information der Parteien über die Beschwerde). Im Verfahren vor dem BVwG ist auch die PVAB Partei. </w:t>
      </w:r>
    </w:p>
    <w:p w14:paraId="5AB97DBA" w14:textId="6CD09C17"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Gegen Erkenntnisse des BVwG ist die Revision an den Verwaltungsgerichtshof (VwGH) zulässig, wenn davon die Lösung einer grundsätzlichen R</w:t>
      </w:r>
      <w:r w:rsidR="00EC25EC" w:rsidRPr="00264429">
        <w:rPr>
          <w:rFonts w:ascii="Arial" w:hAnsi="Arial" w:cs="Arial"/>
          <w:sz w:val="24"/>
          <w:szCs w:val="24"/>
          <w:lang w:val="de-DE" w:eastAsia="de-DE"/>
          <w14:numForm w14:val="default"/>
        </w:rPr>
        <w:t>echtsfrage abhängt, insbesonder</w:t>
      </w:r>
      <w:r w:rsidR="007B50D5" w:rsidRPr="00264429">
        <w:rPr>
          <w:rFonts w:ascii="Arial" w:hAnsi="Arial" w:cs="Arial"/>
          <w:sz w:val="24"/>
          <w:szCs w:val="24"/>
          <w:lang w:val="de-DE" w:eastAsia="de-DE"/>
          <w14:numForm w14:val="default"/>
        </w:rPr>
        <w:t>e</w:t>
      </w:r>
      <w:r w:rsidRPr="00264429">
        <w:rPr>
          <w:rFonts w:ascii="Arial" w:hAnsi="Arial" w:cs="Arial"/>
          <w:sz w:val="24"/>
          <w:szCs w:val="24"/>
          <w:lang w:val="de-DE" w:eastAsia="de-DE"/>
          <w14:numForm w14:val="default"/>
        </w:rPr>
        <w:t xml:space="preserve"> weil das Erkenntnis von der Rechtsprechung des VwGH abweicht, eine solche Rechtsprechung fehlt oder die zu lösende Rechtsfrage in der bisherigen Rechtsprechung des VwGH nicht einheitlich beantwortet wurde. Die PVAB hat als Partei auch im Verfahren vor dem VwGH mitzuwirken und kann auch selbst Revision gegen Erkenntnisse des BVwG erheben. Hat die PVAB nicht selbst Revision erhoben, hat sie </w:t>
      </w:r>
      <w:r w:rsidR="008F3492" w:rsidRPr="00264429">
        <w:rPr>
          <w:rFonts w:ascii="Arial" w:hAnsi="Arial" w:cs="Arial"/>
          <w:sz w:val="24"/>
          <w:szCs w:val="24"/>
          <w:lang w:val="de-DE" w:eastAsia="de-DE"/>
          <w14:numForm w14:val="default"/>
        </w:rPr>
        <w:t>als belangte Behörde dennoch P</w:t>
      </w:r>
      <w:r w:rsidRPr="00264429">
        <w:rPr>
          <w:rFonts w:ascii="Arial" w:hAnsi="Arial" w:cs="Arial"/>
          <w:sz w:val="24"/>
          <w:szCs w:val="24"/>
          <w:lang w:val="de-DE" w:eastAsia="de-DE"/>
          <w14:numForm w14:val="default"/>
        </w:rPr>
        <w:t xml:space="preserve">arteistellung im Verfahren vor dem VwGH. </w:t>
      </w:r>
    </w:p>
    <w:p w14:paraId="61A923A1" w14:textId="59825ACD" w:rsidR="00444D51" w:rsidRPr="00264429" w:rsidRDefault="00444D51" w:rsidP="00444D51">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lastRenderedPageBreak/>
        <w:t xml:space="preserve">Auch der Verfassungsgerichtshof (VfGH) kann gegen ein Erkenntnis des BVwG </w:t>
      </w:r>
      <w:r w:rsidR="00D25482" w:rsidRPr="00264429">
        <w:rPr>
          <w:rFonts w:ascii="Arial" w:hAnsi="Arial" w:cs="Arial"/>
          <w:sz w:val="24"/>
          <w:szCs w:val="24"/>
          <w:lang w:val="de-DE" w:eastAsia="de-DE"/>
          <w14:numForm w14:val="default"/>
        </w:rPr>
        <w:t xml:space="preserve">in PVG-Angelegenheiten </w:t>
      </w:r>
      <w:r w:rsidRPr="00264429">
        <w:rPr>
          <w:rFonts w:ascii="Arial" w:hAnsi="Arial" w:cs="Arial"/>
          <w:sz w:val="24"/>
          <w:szCs w:val="24"/>
          <w:lang w:val="de-DE" w:eastAsia="de-DE"/>
          <w14:numForm w14:val="default"/>
        </w:rPr>
        <w:t xml:space="preserve">angerufen werden, soweit </w:t>
      </w:r>
      <w:r w:rsidR="00D25482" w:rsidRPr="00264429">
        <w:rPr>
          <w:rFonts w:ascii="Arial" w:hAnsi="Arial" w:cs="Arial"/>
          <w:sz w:val="24"/>
          <w:szCs w:val="24"/>
          <w:lang w:val="de-DE" w:eastAsia="de-DE"/>
          <w14:numForm w14:val="default"/>
        </w:rPr>
        <w:t xml:space="preserve">von dem:der Beschwerdeführer:in </w:t>
      </w:r>
      <w:r w:rsidR="00D25482" w:rsidRPr="00264429">
        <w:rPr>
          <w:rFonts w:ascii="Arial" w:hAnsi="Arial" w:cs="Arial"/>
          <w:sz w:val="24"/>
          <w:szCs w:val="24"/>
          <w14:numForm w14:val="default"/>
        </w:rPr>
        <w:t xml:space="preserve">behauptet wird, </w:t>
      </w:r>
      <w:r w:rsidRPr="00264429">
        <w:rPr>
          <w:rFonts w:ascii="Arial" w:hAnsi="Arial" w:cs="Arial"/>
          <w:sz w:val="24"/>
          <w:szCs w:val="24"/>
          <w14:numForm w14:val="default"/>
        </w:rPr>
        <w:t xml:space="preserve">durch das Erkenntnis in einem verfassungsgesetzlich gewährleisteten Recht oder wegen Anwendung einer gesetzwidrigen Verordnung, einer gesetzwidrigen Kundmachung über die Wiederverlautbarung eines Gesetzes (Staatsvertrages), eines verfassungswidrigen Gesetzes oder eines rechtswidrigen Staatsvertrages in </w:t>
      </w:r>
      <w:r w:rsidR="00D25482" w:rsidRPr="00264429">
        <w:rPr>
          <w:rFonts w:ascii="Arial" w:hAnsi="Arial" w:cs="Arial"/>
          <w:sz w:val="24"/>
          <w:szCs w:val="24"/>
          <w14:numForm w14:val="default"/>
        </w:rPr>
        <w:t>ihren:</w:t>
      </w:r>
      <w:r w:rsidRPr="00264429">
        <w:rPr>
          <w:rFonts w:ascii="Arial" w:hAnsi="Arial" w:cs="Arial"/>
          <w:sz w:val="24"/>
          <w:szCs w:val="24"/>
          <w14:numForm w14:val="default"/>
        </w:rPr>
        <w:t>seinen Re</w:t>
      </w:r>
      <w:r w:rsidR="00D25482" w:rsidRPr="00264429">
        <w:rPr>
          <w:rFonts w:ascii="Arial" w:hAnsi="Arial" w:cs="Arial"/>
          <w:sz w:val="24"/>
          <w:szCs w:val="24"/>
          <w14:numForm w14:val="default"/>
        </w:rPr>
        <w:t>chten verletzt zu sein</w:t>
      </w:r>
      <w:r w:rsidRPr="00264429">
        <w:rPr>
          <w:rFonts w:ascii="Arial" w:hAnsi="Arial" w:cs="Arial"/>
          <w:sz w:val="24"/>
          <w:szCs w:val="24"/>
          <w14:numForm w14:val="default"/>
        </w:rPr>
        <w:t>.</w:t>
      </w:r>
    </w:p>
    <w:p w14:paraId="1919293B" w14:textId="0B33D80B"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Die PVAB hat auch Beschwerden von Personalvertretungsorganen über die Verletzung von Bestimmungen des PVG durch ein Organ des Dienstgebers i</w:t>
      </w:r>
      <w:r w:rsidR="008F3492" w:rsidRPr="00264429">
        <w:rPr>
          <w:rFonts w:ascii="Arial" w:hAnsi="Arial" w:cs="Arial"/>
          <w:sz w:val="24"/>
          <w:szCs w:val="24"/>
          <w:lang w:val="de-DE" w:eastAsia="de-DE"/>
          <w14:numForm w14:val="default"/>
        </w:rPr>
        <w:t xml:space="preserve">n dem der Beschwerde </w:t>
      </w:r>
      <w:r w:rsidRPr="00264429">
        <w:rPr>
          <w:rFonts w:ascii="Arial" w:hAnsi="Arial" w:cs="Arial"/>
          <w:sz w:val="24"/>
          <w:szCs w:val="24"/>
          <w:lang w:val="de-DE" w:eastAsia="de-DE"/>
          <w14:numForm w14:val="default"/>
        </w:rPr>
        <w:t>vorangegangenen Jahr zu prüfen.</w:t>
      </w:r>
      <w:r w:rsidRPr="00264429">
        <w:rPr>
          <w:rFonts w:ascii="Arial" w:hAnsi="Arial" w:cs="Arial"/>
          <w:sz w:val="24"/>
          <w:szCs w:val="24"/>
          <w:vertAlign w:val="superscript"/>
          <w:lang w:val="de-DE" w:eastAsia="de-DE"/>
          <w14:numForm w14:val="default"/>
        </w:rPr>
        <w:footnoteReference w:id="2"/>
      </w:r>
      <w:r w:rsidRPr="00264429">
        <w:rPr>
          <w:rFonts w:ascii="Arial" w:hAnsi="Arial" w:cs="Arial"/>
          <w:sz w:val="26"/>
          <w:szCs w:val="24"/>
          <w:vertAlign w:val="superscript"/>
          <w:lang w:val="de-DE" w:eastAsia="de-DE"/>
          <w14:numForm w14:val="default"/>
        </w:rPr>
        <w:t>)</w:t>
      </w:r>
      <w:r w:rsidRPr="00264429">
        <w:rPr>
          <w:rFonts w:ascii="Arial" w:hAnsi="Arial" w:cs="Arial"/>
          <w:sz w:val="24"/>
          <w:szCs w:val="24"/>
          <w:lang w:val="de-DE" w:eastAsia="de-DE"/>
          <w14:numForm w14:val="default"/>
        </w:rPr>
        <w:t xml:space="preserve"> </w:t>
      </w:r>
    </w:p>
    <w:p w14:paraId="754F7C0B" w14:textId="609584F8" w:rsidR="00C22A12" w:rsidRPr="00264429" w:rsidRDefault="0038189C"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Schließlich</w:t>
      </w:r>
      <w:r w:rsidR="00C22A12" w:rsidRPr="00264429">
        <w:rPr>
          <w:rFonts w:ascii="Arial" w:hAnsi="Arial" w:cs="Arial"/>
          <w:sz w:val="24"/>
          <w:szCs w:val="24"/>
          <w:lang w:val="de-DE" w:eastAsia="de-DE"/>
          <w14:numForm w14:val="default"/>
        </w:rPr>
        <w:t xml:space="preserve"> ist die PVAB für die Erstellung von Gutachten</w:t>
      </w:r>
      <w:r w:rsidR="00C22A12" w:rsidRPr="00264429">
        <w:rPr>
          <w:rFonts w:ascii="Arial" w:hAnsi="Arial" w:cs="Arial"/>
          <w:sz w:val="24"/>
          <w:szCs w:val="24"/>
          <w:vertAlign w:val="superscript"/>
          <w:lang w:val="de-DE" w:eastAsia="de-DE"/>
          <w14:numForm w14:val="default"/>
        </w:rPr>
        <w:footnoteReference w:id="3"/>
      </w:r>
      <w:r w:rsidR="00C22A12" w:rsidRPr="00264429">
        <w:rPr>
          <w:rFonts w:ascii="Arial" w:hAnsi="Arial" w:cs="Arial"/>
          <w:sz w:val="24"/>
          <w:szCs w:val="24"/>
          <w:vertAlign w:val="superscript"/>
          <w:lang w:val="de-DE" w:eastAsia="de-DE"/>
          <w14:numForm w14:val="default"/>
        </w:rPr>
        <w:t>)</w:t>
      </w:r>
      <w:r w:rsidR="00C22A12" w:rsidRPr="00264429">
        <w:rPr>
          <w:rFonts w:ascii="Arial" w:hAnsi="Arial" w:cs="Arial"/>
          <w:sz w:val="24"/>
          <w:szCs w:val="24"/>
          <w:lang w:val="de-DE" w:eastAsia="de-DE"/>
          <w14:numForm w14:val="default"/>
        </w:rPr>
        <w:t xml:space="preserve"> zuständig, sofern zwischen den zuständigen Organen der Zentralstelle und dem zuständigen Zentralausschuss kein Einvernehmen über eine bestimmte vom Dienstgeber beabsichtigte Maßnahme erzielt werden kann. Es entscheidet dann zwar der</w:t>
      </w:r>
      <w:r w:rsidR="00700982" w:rsidRPr="00264429">
        <w:rPr>
          <w:rFonts w:ascii="Arial" w:hAnsi="Arial" w:cs="Arial"/>
          <w:sz w:val="24"/>
          <w:szCs w:val="24"/>
          <w:lang w:val="de-DE" w:eastAsia="de-DE"/>
          <w14:numForm w14:val="default"/>
        </w:rPr>
        <w:t>:</w:t>
      </w:r>
      <w:r w:rsidR="00C22A12" w:rsidRPr="00264429">
        <w:rPr>
          <w:rFonts w:ascii="Arial" w:hAnsi="Arial" w:cs="Arial"/>
          <w:sz w:val="24"/>
          <w:szCs w:val="24"/>
          <w:lang w:val="de-DE" w:eastAsia="de-DE"/>
          <w14:numForm w14:val="default"/>
        </w:rPr>
        <w:t>die Ressortleiter</w:t>
      </w:r>
      <w:r w:rsidR="00700982" w:rsidRPr="00264429">
        <w:rPr>
          <w:rFonts w:ascii="Arial" w:hAnsi="Arial" w:cs="Arial"/>
          <w:sz w:val="24"/>
          <w:szCs w:val="24"/>
          <w:lang w:val="de-DE" w:eastAsia="de-DE"/>
          <w14:numForm w14:val="default"/>
        </w:rPr>
        <w:t>:</w:t>
      </w:r>
      <w:r w:rsidR="00C22A12" w:rsidRPr="00264429">
        <w:rPr>
          <w:rFonts w:ascii="Arial" w:hAnsi="Arial" w:cs="Arial"/>
          <w:sz w:val="24"/>
          <w:szCs w:val="24"/>
          <w:lang w:val="de-DE" w:eastAsia="de-DE"/>
          <w14:numForm w14:val="default"/>
        </w:rPr>
        <w:t xml:space="preserve">in, jedoch </w:t>
      </w:r>
      <w:r w:rsidR="00121A9B" w:rsidRPr="00264429">
        <w:rPr>
          <w:rFonts w:ascii="Arial" w:hAnsi="Arial" w:cs="Arial"/>
          <w:sz w:val="24"/>
          <w:szCs w:val="24"/>
          <w:lang w:val="de-DE" w:eastAsia="de-DE"/>
          <w14:numForm w14:val="default"/>
        </w:rPr>
        <w:t>ist</w:t>
      </w:r>
      <w:r w:rsidR="00C22A12" w:rsidRPr="00264429">
        <w:rPr>
          <w:rFonts w:ascii="Arial" w:hAnsi="Arial" w:cs="Arial"/>
          <w:sz w:val="24"/>
          <w:szCs w:val="24"/>
          <w:lang w:val="de-DE" w:eastAsia="de-DE"/>
          <w14:numForm w14:val="default"/>
        </w:rPr>
        <w:t xml:space="preserve"> </w:t>
      </w:r>
      <w:r w:rsidR="00A24675" w:rsidRPr="00264429">
        <w:rPr>
          <w:rFonts w:ascii="Arial" w:hAnsi="Arial" w:cs="Arial"/>
          <w:sz w:val="24"/>
          <w:szCs w:val="24"/>
          <w:lang w:val="de-DE" w:eastAsia="de-DE"/>
          <w14:numForm w14:val="default"/>
        </w:rPr>
        <w:t>zu</w:t>
      </w:r>
      <w:r w:rsidR="00C22A12" w:rsidRPr="00264429">
        <w:rPr>
          <w:rFonts w:ascii="Arial" w:hAnsi="Arial" w:cs="Arial"/>
          <w:sz w:val="24"/>
          <w:szCs w:val="24"/>
          <w:lang w:val="de-DE" w:eastAsia="de-DE"/>
          <w14:numForm w14:val="default"/>
        </w:rPr>
        <w:t xml:space="preserve">vor mit dem Zentralausschuss persönlich darüber zu beraten und auf dessen Verlangen ein Gutachten der PVAB zur Streitfrage einzuholen. Das Gutachten hat die PVAB innerhalb von vier Wochen zu erstatten. </w:t>
      </w:r>
    </w:p>
    <w:p w14:paraId="0556BA5F" w14:textId="520F7EE3" w:rsidR="00950C2B"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Auf die Behandlung von Beschwerden wegen Verletzung des PVG durch den Dienstgeber</w:t>
      </w:r>
      <w:r w:rsidR="00700982" w:rsidRPr="00264429">
        <w:rPr>
          <w:rFonts w:ascii="Arial" w:hAnsi="Arial" w:cs="Arial"/>
          <w:sz w:val="24"/>
          <w:szCs w:val="24"/>
          <w:lang w:val="de-DE" w:eastAsia="de-DE"/>
          <w14:numForm w14:val="default"/>
        </w:rPr>
        <w:t xml:space="preserve"> </w:t>
      </w:r>
      <w:r w:rsidRPr="00264429">
        <w:rPr>
          <w:rFonts w:ascii="Arial" w:hAnsi="Arial" w:cs="Arial"/>
          <w:sz w:val="24"/>
          <w:szCs w:val="24"/>
          <w:lang w:val="de-DE" w:eastAsia="de-DE"/>
          <w14:numForm w14:val="default"/>
        </w:rPr>
        <w:t xml:space="preserve">und auf die Erstattung von Gutachten an eine Ressortleitung ist das AVG nicht anzuwenden. Die PVAB entscheidet in diesen Fällen endgültig, der Rechtszug an </w:t>
      </w:r>
      <w:r w:rsidR="00A24675" w:rsidRPr="00264429">
        <w:rPr>
          <w:rFonts w:ascii="Arial" w:hAnsi="Arial" w:cs="Arial"/>
          <w:sz w:val="24"/>
          <w:szCs w:val="24"/>
          <w:lang w:val="de-DE" w:eastAsia="de-DE"/>
          <w14:numForm w14:val="default"/>
        </w:rPr>
        <w:t xml:space="preserve">das </w:t>
      </w:r>
      <w:r w:rsidRPr="00264429">
        <w:rPr>
          <w:rFonts w:ascii="Arial" w:hAnsi="Arial" w:cs="Arial"/>
          <w:sz w:val="24"/>
          <w:szCs w:val="24"/>
          <w:lang w:val="de-DE" w:eastAsia="de-DE"/>
          <w14:numForm w14:val="default"/>
        </w:rPr>
        <w:t xml:space="preserve">BVwG </w:t>
      </w:r>
      <w:r w:rsidR="00A24675" w:rsidRPr="00264429">
        <w:rPr>
          <w:rFonts w:ascii="Arial" w:hAnsi="Arial" w:cs="Arial"/>
          <w:sz w:val="24"/>
          <w:szCs w:val="24"/>
          <w:lang w:val="de-DE" w:eastAsia="de-DE"/>
          <w14:numForm w14:val="default"/>
        </w:rPr>
        <w:t>und</w:t>
      </w:r>
      <w:r w:rsidRPr="00264429">
        <w:rPr>
          <w:rFonts w:ascii="Arial" w:hAnsi="Arial" w:cs="Arial"/>
          <w:sz w:val="24"/>
          <w:szCs w:val="24"/>
          <w:lang w:val="de-DE" w:eastAsia="de-DE"/>
          <w14:numForm w14:val="default"/>
        </w:rPr>
        <w:t xml:space="preserve"> </w:t>
      </w:r>
      <w:r w:rsidR="00A24675" w:rsidRPr="00264429">
        <w:rPr>
          <w:rFonts w:ascii="Arial" w:hAnsi="Arial" w:cs="Arial"/>
          <w:sz w:val="24"/>
          <w:szCs w:val="24"/>
          <w:lang w:val="de-DE" w:eastAsia="de-DE"/>
          <w14:numForm w14:val="default"/>
        </w:rPr>
        <w:t xml:space="preserve">den </w:t>
      </w:r>
      <w:r w:rsidRPr="00264429">
        <w:rPr>
          <w:rFonts w:ascii="Arial" w:hAnsi="Arial" w:cs="Arial"/>
          <w:sz w:val="24"/>
          <w:szCs w:val="24"/>
          <w:lang w:val="de-DE" w:eastAsia="de-DE"/>
          <w14:numForm w14:val="default"/>
        </w:rPr>
        <w:t xml:space="preserve">VwGH ist ausgeschlossen. </w:t>
      </w:r>
    </w:p>
    <w:p w14:paraId="6B38721A" w14:textId="0AFF2133" w:rsidR="00D25482" w:rsidRPr="00264429" w:rsidRDefault="00C22A12" w:rsidP="00950C2B">
      <w:pPr>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Die PVAB besteht aus einer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 xml:space="preserve">einem rechtskundigen Vorsitzenden </w:t>
      </w:r>
      <w:r w:rsidR="00700982" w:rsidRPr="00264429">
        <w:rPr>
          <w:rFonts w:ascii="Arial" w:hAnsi="Arial" w:cs="Arial"/>
          <w:sz w:val="24"/>
          <w:szCs w:val="24"/>
          <w:lang w:val="de-DE" w:eastAsia="de-DE"/>
          <w14:numForm w14:val="default"/>
        </w:rPr>
        <w:t>sowie</w:t>
      </w:r>
      <w:r w:rsidRPr="00264429">
        <w:rPr>
          <w:rFonts w:ascii="Arial" w:hAnsi="Arial" w:cs="Arial"/>
          <w:sz w:val="24"/>
          <w:szCs w:val="24"/>
          <w:lang w:val="de-DE" w:eastAsia="de-DE"/>
          <w14:numForm w14:val="default"/>
        </w:rPr>
        <w:t xml:space="preserve"> einer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 xml:space="preserve">einem rechtskundigen Bundesbediensteten </w:t>
      </w:r>
      <w:r w:rsidR="008F3492" w:rsidRPr="00264429">
        <w:rPr>
          <w:rFonts w:ascii="Arial" w:hAnsi="Arial" w:cs="Arial"/>
          <w:sz w:val="24"/>
          <w:szCs w:val="24"/>
          <w:lang w:val="de-DE" w:eastAsia="de-DE"/>
          <w14:numForm w14:val="default"/>
        </w:rPr>
        <w:t xml:space="preserve">als Vertretung des Dienstgebers </w:t>
      </w:r>
      <w:r w:rsidRPr="00264429">
        <w:rPr>
          <w:rFonts w:ascii="Arial" w:hAnsi="Arial" w:cs="Arial"/>
          <w:sz w:val="24"/>
          <w:szCs w:val="24"/>
          <w:lang w:val="de-DE" w:eastAsia="de-DE"/>
          <w14:numForm w14:val="default"/>
        </w:rPr>
        <w:t>und einer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einem rechtskundigen Bundesbediensteten als Vertretung der Dienstnehmer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innen</w:t>
      </w:r>
      <w:r w:rsidR="00121A9B" w:rsidRPr="00264429">
        <w:rPr>
          <w:rFonts w:ascii="Arial" w:hAnsi="Arial" w:cs="Arial"/>
          <w:sz w:val="24"/>
          <w:szCs w:val="24"/>
          <w:lang w:val="de-DE" w:eastAsia="de-DE"/>
          <w14:numForm w14:val="default"/>
        </w:rPr>
        <w:t>,</w:t>
      </w:r>
      <w:r w:rsidR="00476C54" w:rsidRPr="00264429">
        <w:rPr>
          <w:rFonts w:ascii="Arial" w:hAnsi="Arial" w:cs="Arial"/>
          <w:sz w:val="24"/>
          <w:szCs w:val="24"/>
          <w:lang w:val="de-DE" w:eastAsia="de-DE"/>
          <w14:numForm w14:val="default"/>
        </w:rPr>
        <w:t xml:space="preserve"> wobei DG- und DN-Vertretung im Zeitpunkt </w:t>
      </w:r>
      <w:r w:rsidR="00AC41E5" w:rsidRPr="00264429">
        <w:rPr>
          <w:rFonts w:ascii="Arial" w:hAnsi="Arial" w:cs="Arial"/>
          <w:sz w:val="24"/>
          <w:szCs w:val="24"/>
          <w:lang w:val="de-DE" w:eastAsia="de-DE"/>
          <w14:numForm w14:val="default"/>
        </w:rPr>
        <w:t>ihrer</w:t>
      </w:r>
      <w:r w:rsidR="00476C54" w:rsidRPr="00264429">
        <w:rPr>
          <w:rFonts w:ascii="Arial" w:hAnsi="Arial" w:cs="Arial"/>
          <w:sz w:val="24"/>
          <w:szCs w:val="24"/>
          <w:lang w:val="de-DE" w:eastAsia="de-DE"/>
          <w14:numForm w14:val="default"/>
        </w:rPr>
        <w:t xml:space="preserve"> Bestellung dem Aktivstand anzugehören haben</w:t>
      </w:r>
      <w:r w:rsidRPr="00264429">
        <w:rPr>
          <w:rFonts w:ascii="Arial" w:hAnsi="Arial" w:cs="Arial"/>
          <w:sz w:val="24"/>
          <w:szCs w:val="24"/>
          <w:lang w:val="de-DE" w:eastAsia="de-DE"/>
          <w14:numForm w14:val="default"/>
        </w:rPr>
        <w:t xml:space="preserve">. Für jedes Mitglied sind zwei Ersatzmitglieder zu bestellen. Alle Mitglieder der PVAB sind in Ausübung ihres Amtes weisungsfrei. </w:t>
      </w:r>
    </w:p>
    <w:p w14:paraId="14FE7D13" w14:textId="14E6B20A" w:rsidR="00D25482" w:rsidRPr="00264429" w:rsidRDefault="00D25482">
      <w:pPr>
        <w:rPr>
          <w:rFonts w:ascii="Arial" w:hAnsi="Arial" w:cs="Arial"/>
          <w:sz w:val="24"/>
          <w:szCs w:val="24"/>
          <w:lang w:val="de-DE" w:eastAsia="de-DE"/>
          <w14:numForm w14:val="default"/>
        </w:rPr>
      </w:pPr>
    </w:p>
    <w:p w14:paraId="6F7E33FF" w14:textId="77777777" w:rsidR="00C22A12" w:rsidRPr="00264429" w:rsidRDefault="00C22A12" w:rsidP="00C22A12">
      <w:pPr>
        <w:overflowPunct w:val="0"/>
        <w:autoSpaceDE w:val="0"/>
        <w:autoSpaceDN w:val="0"/>
        <w:adjustRightInd w:val="0"/>
        <w:spacing w:before="240" w:line="340" w:lineRule="atLeast"/>
        <w:jc w:val="both"/>
        <w:rPr>
          <w:rFonts w:ascii="Arial" w:hAnsi="Arial" w:cs="Arial"/>
          <w:b/>
          <w:sz w:val="24"/>
          <w:szCs w:val="24"/>
          <w:lang w:val="de-DE" w:eastAsia="de-DE"/>
          <w14:numForm w14:val="default"/>
        </w:rPr>
      </w:pPr>
      <w:r w:rsidRPr="00264429">
        <w:rPr>
          <w:rFonts w:ascii="Arial" w:hAnsi="Arial" w:cs="Arial"/>
          <w:b/>
          <w:sz w:val="24"/>
          <w:szCs w:val="24"/>
          <w:lang w:val="de-DE" w:eastAsia="de-DE"/>
          <w14:numForm w14:val="default"/>
        </w:rPr>
        <w:t>Aktuelle Zusammensetzung der PVAB</w:t>
      </w:r>
    </w:p>
    <w:p w14:paraId="582FC25F" w14:textId="18626810" w:rsidR="00C22A12" w:rsidRPr="00264429" w:rsidRDefault="00C22A12" w:rsidP="00C65A3E">
      <w:pPr>
        <w:overflowPunct w:val="0"/>
        <w:autoSpaceDE w:val="0"/>
        <w:autoSpaceDN w:val="0"/>
        <w:adjustRightInd w:val="0"/>
        <w:spacing w:line="340" w:lineRule="atLeast"/>
        <w:jc w:val="both"/>
        <w:rPr>
          <w:rFonts w:ascii="Arial" w:hAnsi="Arial" w:cs="Arial"/>
          <w:sz w:val="24"/>
          <w:szCs w:val="24"/>
          <w:lang w:val="de-DE" w:eastAsia="de-DE"/>
          <w14:numForm w14:val="default"/>
        </w:rPr>
      </w:pPr>
      <w:r w:rsidRPr="00264429">
        <w:rPr>
          <w:rFonts w:ascii="Arial" w:hAnsi="Arial" w:cs="Arial"/>
          <w:b/>
          <w:sz w:val="24"/>
          <w:szCs w:val="24"/>
          <w:lang w:val="de-DE" w:eastAsia="de-DE"/>
          <w14:numForm w14:val="default"/>
        </w:rPr>
        <w:t>Vorsitz</w:t>
      </w:r>
      <w:r w:rsidR="00C65A3E" w:rsidRPr="00264429">
        <w:rPr>
          <w:rFonts w:ascii="Arial" w:hAnsi="Arial" w:cs="Arial"/>
          <w:b/>
          <w:sz w:val="24"/>
          <w:szCs w:val="24"/>
          <w:lang w:val="de-DE" w:eastAsia="de-DE"/>
          <w14:numForm w14:val="default"/>
        </w:rPr>
        <w:t xml:space="preserve">ende: </w:t>
      </w:r>
      <w:r w:rsidRPr="00264429">
        <w:rPr>
          <w:rFonts w:ascii="Arial" w:hAnsi="Arial" w:cs="Arial"/>
          <w:b/>
          <w:sz w:val="24"/>
          <w:szCs w:val="24"/>
          <w:lang w:val="de-DE" w:eastAsia="de-DE"/>
          <w14:numForm w14:val="default"/>
        </w:rPr>
        <w:t>Sektionschefin i.R. Prof.</w:t>
      </w:r>
      <w:r w:rsidRPr="00264429">
        <w:rPr>
          <w:rFonts w:ascii="Arial" w:hAnsi="Arial" w:cs="Arial"/>
          <w:b/>
          <w:sz w:val="24"/>
          <w:szCs w:val="24"/>
          <w:vertAlign w:val="superscript"/>
          <w:lang w:val="de-DE" w:eastAsia="de-DE"/>
          <w14:numForm w14:val="default"/>
        </w:rPr>
        <w:t>in</w:t>
      </w:r>
      <w:r w:rsidRPr="00264429">
        <w:rPr>
          <w:rFonts w:ascii="Arial" w:hAnsi="Arial" w:cs="Arial"/>
          <w:b/>
          <w:sz w:val="24"/>
          <w:szCs w:val="24"/>
          <w:lang w:val="de-DE" w:eastAsia="de-DE"/>
          <w14:numForm w14:val="default"/>
        </w:rPr>
        <w:t xml:space="preserve"> Dr.</w:t>
      </w:r>
      <w:r w:rsidRPr="00264429">
        <w:rPr>
          <w:rFonts w:ascii="Arial" w:hAnsi="Arial" w:cs="Arial"/>
          <w:b/>
          <w:sz w:val="24"/>
          <w:szCs w:val="24"/>
          <w:vertAlign w:val="superscript"/>
          <w:lang w:val="de-DE" w:eastAsia="de-DE"/>
          <w14:numForm w14:val="default"/>
        </w:rPr>
        <w:t>in</w:t>
      </w:r>
      <w:r w:rsidR="00A87A81" w:rsidRPr="00264429">
        <w:rPr>
          <w:rFonts w:ascii="Arial" w:hAnsi="Arial" w:cs="Arial"/>
          <w:b/>
          <w:sz w:val="24"/>
          <w:szCs w:val="24"/>
          <w:lang w:val="de-DE" w:eastAsia="de-DE"/>
          <w14:numForm w14:val="default"/>
        </w:rPr>
        <w:t> </w:t>
      </w:r>
      <w:r w:rsidRPr="00264429">
        <w:rPr>
          <w:rFonts w:ascii="Arial" w:hAnsi="Arial" w:cs="Arial"/>
          <w:b/>
          <w:sz w:val="24"/>
          <w:szCs w:val="24"/>
          <w:lang w:val="de-DE" w:eastAsia="de-DE"/>
          <w14:numForm w14:val="default"/>
        </w:rPr>
        <w:t>Eva-</w:t>
      </w:r>
      <w:r w:rsidR="00C65A3E" w:rsidRPr="00264429">
        <w:rPr>
          <w:rFonts w:ascii="Arial" w:hAnsi="Arial" w:cs="Arial"/>
          <w:b/>
          <w:sz w:val="24"/>
          <w:szCs w:val="24"/>
          <w:lang w:val="de-DE" w:eastAsia="de-DE"/>
          <w14:numForm w14:val="default"/>
        </w:rPr>
        <w:t>Elisabeth SZYMANSKI</w:t>
      </w:r>
    </w:p>
    <w:p w14:paraId="3B4092AD" w14:textId="60172E9F" w:rsidR="00C22A12" w:rsidRPr="00264429" w:rsidRDefault="00C65A3E" w:rsidP="00C65A3E">
      <w:pPr>
        <w:pStyle w:val="Listenabsatz"/>
        <w:numPr>
          <w:ilvl w:val="0"/>
          <w:numId w:val="17"/>
        </w:numPr>
        <w:overflowPunct w:val="0"/>
        <w:autoSpaceDE w:val="0"/>
        <w:autoSpaceDN w:val="0"/>
        <w:adjustRightInd w:val="0"/>
        <w:spacing w:after="0" w:line="340" w:lineRule="atLeast"/>
        <w:ind w:left="357" w:hanging="357"/>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Stellvertreter der Vorsitzenden: </w:t>
      </w:r>
      <w:r w:rsidR="007B50D5" w:rsidRPr="00264429">
        <w:rPr>
          <w:rFonts w:ascii="Arial" w:hAnsi="Arial" w:cs="Arial"/>
          <w:sz w:val="24"/>
          <w:szCs w:val="24"/>
          <w:lang w:val="de-DE" w:eastAsia="de-DE"/>
          <w14:numForm w14:val="default"/>
        </w:rPr>
        <w:t>Sektion</w:t>
      </w:r>
      <w:r w:rsidRPr="00264429">
        <w:rPr>
          <w:rFonts w:ascii="Arial" w:hAnsi="Arial" w:cs="Arial"/>
          <w:sz w:val="24"/>
          <w:szCs w:val="24"/>
          <w:lang w:val="de-DE" w:eastAsia="de-DE"/>
          <w14:numForm w14:val="default"/>
        </w:rPr>
        <w:t>schef i.R. Dr. </w:t>
      </w:r>
      <w:r w:rsidR="00E7187D" w:rsidRPr="00264429">
        <w:rPr>
          <w:rFonts w:ascii="Arial" w:hAnsi="Arial" w:cs="Arial"/>
          <w:sz w:val="24"/>
          <w:szCs w:val="24"/>
          <w:lang w:val="de-DE" w:eastAsia="de-DE"/>
          <w14:numForm w14:val="default"/>
        </w:rPr>
        <w:t>Steph</w:t>
      </w:r>
      <w:r w:rsidR="007B50D5" w:rsidRPr="00264429">
        <w:rPr>
          <w:rFonts w:ascii="Arial" w:hAnsi="Arial" w:cs="Arial"/>
          <w:sz w:val="24"/>
          <w:szCs w:val="24"/>
          <w:lang w:val="de-DE" w:eastAsia="de-DE"/>
          <w14:numForm w14:val="default"/>
        </w:rPr>
        <w:t>an CHAVANNE, MBA</w:t>
      </w:r>
    </w:p>
    <w:p w14:paraId="3747BA5C" w14:textId="22DBDEF6" w:rsidR="00C22A12" w:rsidRPr="00264429" w:rsidRDefault="00C65A3E" w:rsidP="00C65A3E">
      <w:pPr>
        <w:pStyle w:val="Listenabsatz"/>
        <w:numPr>
          <w:ilvl w:val="0"/>
          <w:numId w:val="17"/>
        </w:numPr>
        <w:overflowPunct w:val="0"/>
        <w:autoSpaceDE w:val="0"/>
        <w:autoSpaceDN w:val="0"/>
        <w:adjustRightInd w:val="0"/>
        <w:spacing w:after="200" w:line="340" w:lineRule="atLeast"/>
        <w:ind w:left="357" w:hanging="357"/>
        <w:contextualSpacing w:val="0"/>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Stellvertreter der Vorsitzenden: </w:t>
      </w:r>
      <w:r w:rsidR="007B50D5" w:rsidRPr="00264429">
        <w:rPr>
          <w:rFonts w:ascii="Arial" w:hAnsi="Arial" w:cs="Arial"/>
          <w:sz w:val="24"/>
          <w:szCs w:val="24"/>
          <w:lang w:val="de-DE" w:eastAsia="de-DE"/>
          <w14:numForm w14:val="default"/>
        </w:rPr>
        <w:t>Sektions</w:t>
      </w:r>
      <w:r w:rsidR="00D75075" w:rsidRPr="00264429">
        <w:rPr>
          <w:rFonts w:ascii="Arial" w:hAnsi="Arial" w:cs="Arial"/>
          <w:sz w:val="24"/>
          <w:szCs w:val="24"/>
          <w:lang w:val="de-DE" w:eastAsia="de-DE"/>
          <w14:numForm w14:val="default"/>
        </w:rPr>
        <w:t>chef i.R. Dr. </w:t>
      </w:r>
      <w:r w:rsidRPr="00264429">
        <w:rPr>
          <w:rFonts w:ascii="Arial" w:hAnsi="Arial" w:cs="Arial"/>
          <w:sz w:val="24"/>
          <w:szCs w:val="24"/>
          <w:lang w:val="de-DE" w:eastAsia="de-DE"/>
          <w14:numForm w14:val="default"/>
        </w:rPr>
        <w:t>Matthias TSCHIRF</w:t>
      </w:r>
    </w:p>
    <w:p w14:paraId="4B442F50" w14:textId="77777777" w:rsidR="00D25482" w:rsidRPr="00264429" w:rsidRDefault="00D25482" w:rsidP="00C65A3E">
      <w:pPr>
        <w:overflowPunct w:val="0"/>
        <w:autoSpaceDE w:val="0"/>
        <w:autoSpaceDN w:val="0"/>
        <w:adjustRightInd w:val="0"/>
        <w:spacing w:line="340" w:lineRule="atLeast"/>
        <w:jc w:val="both"/>
        <w:rPr>
          <w:rFonts w:ascii="Arial" w:hAnsi="Arial" w:cs="Arial"/>
          <w:b/>
          <w:sz w:val="24"/>
          <w:szCs w:val="24"/>
          <w:lang w:val="de-DE" w:eastAsia="de-DE"/>
          <w14:numForm w14:val="default"/>
        </w:rPr>
      </w:pPr>
    </w:p>
    <w:p w14:paraId="07A213A6" w14:textId="35FD2368" w:rsidR="00C22A12" w:rsidRPr="00264429" w:rsidRDefault="00C65A3E" w:rsidP="00C65A3E">
      <w:pPr>
        <w:overflowPunct w:val="0"/>
        <w:autoSpaceDE w:val="0"/>
        <w:autoSpaceDN w:val="0"/>
        <w:adjustRightInd w:val="0"/>
        <w:spacing w:line="340" w:lineRule="atLeast"/>
        <w:jc w:val="both"/>
        <w:rPr>
          <w:rFonts w:ascii="Arial" w:hAnsi="Arial" w:cs="Arial"/>
          <w:sz w:val="24"/>
          <w:szCs w:val="24"/>
          <w:lang w:eastAsia="de-DE"/>
          <w14:numForm w14:val="default"/>
        </w:rPr>
      </w:pPr>
      <w:r w:rsidRPr="00264429">
        <w:rPr>
          <w:rFonts w:ascii="Arial" w:hAnsi="Arial" w:cs="Arial"/>
          <w:b/>
          <w:sz w:val="24"/>
          <w:szCs w:val="24"/>
          <w:lang w:val="de-DE" w:eastAsia="de-DE"/>
          <w14:numForm w14:val="default"/>
        </w:rPr>
        <w:lastRenderedPageBreak/>
        <w:t xml:space="preserve">Dienstgebervertreter: </w:t>
      </w:r>
      <w:r w:rsidR="007B50D5" w:rsidRPr="00264429">
        <w:rPr>
          <w:rFonts w:ascii="Arial" w:hAnsi="Arial" w:cs="Arial"/>
          <w:b/>
          <w:sz w:val="24"/>
          <w:szCs w:val="24"/>
          <w:lang w:eastAsia="de-DE"/>
          <w14:numForm w14:val="default"/>
        </w:rPr>
        <w:t>Ministerialrat</w:t>
      </w:r>
      <w:r w:rsidR="00E7187D" w:rsidRPr="00264429">
        <w:rPr>
          <w:rFonts w:ascii="Arial" w:hAnsi="Arial" w:cs="Arial"/>
          <w:b/>
          <w:sz w:val="24"/>
          <w:szCs w:val="24"/>
          <w:lang w:eastAsia="de-DE"/>
          <w14:numForm w14:val="default"/>
        </w:rPr>
        <w:t xml:space="preserve"> </w:t>
      </w:r>
      <w:r w:rsidR="007B50D5" w:rsidRPr="00264429">
        <w:rPr>
          <w:rFonts w:ascii="Arial" w:hAnsi="Arial" w:cs="Arial"/>
          <w:b/>
          <w:sz w:val="24"/>
          <w:szCs w:val="24"/>
          <w:lang w:eastAsia="de-DE"/>
          <w14:numForm w14:val="default"/>
        </w:rPr>
        <w:t>Mag. Martin SAUSENG (BMKÖS)</w:t>
      </w:r>
    </w:p>
    <w:p w14:paraId="6FD8729C" w14:textId="612432BF" w:rsidR="00C22A12" w:rsidRPr="00264429" w:rsidRDefault="00C65A3E" w:rsidP="009404B6">
      <w:pPr>
        <w:pStyle w:val="Listenabsatz"/>
        <w:numPr>
          <w:ilvl w:val="0"/>
          <w:numId w:val="15"/>
        </w:numPr>
        <w:overflowPunct w:val="0"/>
        <w:autoSpaceDE w:val="0"/>
        <w:autoSpaceDN w:val="0"/>
        <w:adjustRightInd w:val="0"/>
        <w:spacing w:after="0" w:line="340" w:lineRule="atLeast"/>
        <w:ind w:left="357" w:hanging="357"/>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Ersatzmitglied: </w:t>
      </w:r>
      <w:r w:rsidR="007B50D5" w:rsidRPr="00264429">
        <w:rPr>
          <w:rFonts w:ascii="Arial" w:hAnsi="Arial" w:cs="Arial"/>
          <w:sz w:val="24"/>
          <w:szCs w:val="24"/>
          <w:lang w:eastAsia="de-DE"/>
          <w14:numForm w14:val="default"/>
        </w:rPr>
        <w:t>Ministerialrätin Mag.</w:t>
      </w:r>
      <w:r w:rsidR="007B50D5" w:rsidRPr="00264429">
        <w:rPr>
          <w:rFonts w:ascii="Arial" w:hAnsi="Arial" w:cs="Arial"/>
          <w:sz w:val="24"/>
          <w:szCs w:val="24"/>
          <w:vertAlign w:val="superscript"/>
          <w:lang w:eastAsia="de-DE"/>
          <w14:numForm w14:val="default"/>
        </w:rPr>
        <w:t>a</w:t>
      </w:r>
      <w:r w:rsidRPr="00264429">
        <w:rPr>
          <w:rFonts w:ascii="Arial" w:hAnsi="Arial" w:cs="Arial"/>
          <w:sz w:val="24"/>
          <w:szCs w:val="24"/>
          <w:lang w:eastAsia="de-DE"/>
          <w14:numForm w14:val="default"/>
        </w:rPr>
        <w:t> </w:t>
      </w:r>
      <w:r w:rsidR="007B50D5" w:rsidRPr="00264429">
        <w:rPr>
          <w:rFonts w:ascii="Arial" w:hAnsi="Arial" w:cs="Arial"/>
          <w:sz w:val="24"/>
          <w:szCs w:val="24"/>
          <w:lang w:eastAsia="de-DE"/>
          <w14:numForm w14:val="default"/>
        </w:rPr>
        <w:t>Gabriele STEININGER</w:t>
      </w:r>
      <w:r w:rsidR="00C22A12" w:rsidRPr="00264429">
        <w:rPr>
          <w:rFonts w:ascii="Arial" w:hAnsi="Arial" w:cs="Arial"/>
          <w:sz w:val="24"/>
          <w:szCs w:val="24"/>
          <w:lang w:eastAsia="de-DE"/>
          <w14:numForm w14:val="default"/>
        </w:rPr>
        <w:t xml:space="preserve"> (BM</w:t>
      </w:r>
      <w:r w:rsidR="007B50D5" w:rsidRPr="00264429">
        <w:rPr>
          <w:rFonts w:ascii="Arial" w:hAnsi="Arial" w:cs="Arial"/>
          <w:sz w:val="24"/>
          <w:szCs w:val="24"/>
          <w:lang w:eastAsia="de-DE"/>
          <w14:numForm w14:val="default"/>
        </w:rPr>
        <w:t>KÖS</w:t>
      </w:r>
      <w:r w:rsidRPr="00264429">
        <w:rPr>
          <w:rFonts w:ascii="Arial" w:hAnsi="Arial" w:cs="Arial"/>
          <w:sz w:val="24"/>
          <w:szCs w:val="24"/>
          <w:lang w:eastAsia="de-DE"/>
          <w14:numForm w14:val="default"/>
        </w:rPr>
        <w:t>)</w:t>
      </w:r>
    </w:p>
    <w:p w14:paraId="1BD02807" w14:textId="7F9A3212" w:rsidR="00C65A3E" w:rsidRPr="00264429" w:rsidRDefault="00C65A3E" w:rsidP="009404B6">
      <w:pPr>
        <w:pStyle w:val="Listenabsatz"/>
        <w:numPr>
          <w:ilvl w:val="0"/>
          <w:numId w:val="15"/>
        </w:numPr>
        <w:overflowPunct w:val="0"/>
        <w:autoSpaceDE w:val="0"/>
        <w:autoSpaceDN w:val="0"/>
        <w:adjustRightInd w:val="0"/>
        <w:spacing w:after="200" w:line="340" w:lineRule="atLeast"/>
        <w:ind w:left="357" w:hanging="357"/>
        <w:contextualSpacing w:val="0"/>
        <w:rPr>
          <w:rFonts w:ascii="Arial" w:hAnsi="Arial" w:cs="Arial"/>
          <w:sz w:val="24"/>
          <w:szCs w:val="24"/>
          <w:lang w:eastAsia="de-DE"/>
          <w14:numForm w14:val="default"/>
        </w:rPr>
      </w:pPr>
      <w:r w:rsidRPr="00264429">
        <w:rPr>
          <w:rFonts w:ascii="Arial" w:hAnsi="Arial" w:cs="Arial"/>
          <w:sz w:val="24"/>
          <w:szCs w:val="24"/>
          <w:lang w:eastAsia="de-DE"/>
          <w14:numForm w14:val="default"/>
        </w:rPr>
        <w:t>Ersatzmitglied: Leitender Staatsanwalt Mag. Gerhard NOGRATNIG, LL.M. Eur. (BMJ)</w:t>
      </w:r>
    </w:p>
    <w:p w14:paraId="08AF85E7" w14:textId="4ED312C4" w:rsidR="00C22A12" w:rsidRPr="00264429" w:rsidRDefault="00C65A3E" w:rsidP="00C22A12">
      <w:pPr>
        <w:overflowPunct w:val="0"/>
        <w:autoSpaceDE w:val="0"/>
        <w:autoSpaceDN w:val="0"/>
        <w:adjustRightInd w:val="0"/>
        <w:spacing w:line="340" w:lineRule="atLeast"/>
        <w:jc w:val="both"/>
        <w:rPr>
          <w:rFonts w:ascii="Arial" w:hAnsi="Arial" w:cs="Arial"/>
          <w:sz w:val="24"/>
          <w:szCs w:val="24"/>
          <w:lang w:eastAsia="de-DE"/>
          <w14:numForm w14:val="default"/>
        </w:rPr>
      </w:pPr>
      <w:r w:rsidRPr="00264429">
        <w:rPr>
          <w:rFonts w:ascii="Arial" w:hAnsi="Arial" w:cs="Arial"/>
          <w:b/>
          <w:sz w:val="24"/>
          <w:szCs w:val="24"/>
          <w:lang w:eastAsia="de-DE"/>
          <w14:numForm w14:val="default"/>
        </w:rPr>
        <w:t>Dienstnehmer</w:t>
      </w:r>
      <w:r w:rsidR="00C22A12" w:rsidRPr="00264429">
        <w:rPr>
          <w:rFonts w:ascii="Arial" w:hAnsi="Arial" w:cs="Arial"/>
          <w:b/>
          <w:sz w:val="24"/>
          <w:szCs w:val="24"/>
          <w:lang w:eastAsia="de-DE"/>
          <w14:numForm w14:val="default"/>
        </w:rPr>
        <w:t>vertreter</w:t>
      </w:r>
      <w:r w:rsidRPr="00264429">
        <w:rPr>
          <w:rFonts w:ascii="Arial" w:hAnsi="Arial" w:cs="Arial"/>
          <w:b/>
          <w:sz w:val="24"/>
          <w:szCs w:val="24"/>
          <w:lang w:eastAsia="de-DE"/>
          <w14:numForm w14:val="default"/>
        </w:rPr>
        <w:t>: Ministerialrat Mag. Walter HIRSCH (BMLV)</w:t>
      </w:r>
    </w:p>
    <w:p w14:paraId="4EA25390" w14:textId="5E2A2E9B" w:rsidR="00C22A12" w:rsidRPr="00264429" w:rsidRDefault="00C65A3E" w:rsidP="00B34B45">
      <w:pPr>
        <w:pStyle w:val="Listenabsatz"/>
        <w:numPr>
          <w:ilvl w:val="0"/>
          <w:numId w:val="18"/>
        </w:numPr>
        <w:overflowPunct w:val="0"/>
        <w:autoSpaceDE w:val="0"/>
        <w:autoSpaceDN w:val="0"/>
        <w:adjustRightInd w:val="0"/>
        <w:spacing w:after="200" w:line="340" w:lineRule="atLeast"/>
        <w:ind w:left="357" w:hanging="357"/>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Ersatzmitglied: Ministerialrätin Mag.</w:t>
      </w:r>
      <w:r w:rsidR="00650C5A" w:rsidRPr="00264429">
        <w:rPr>
          <w:rFonts w:ascii="Arial" w:hAnsi="Arial" w:cs="Arial"/>
          <w:sz w:val="24"/>
          <w:szCs w:val="24"/>
          <w:vertAlign w:val="superscript"/>
          <w:lang w:eastAsia="de-DE"/>
          <w14:numForm w14:val="default"/>
        </w:rPr>
        <w:t>a</w:t>
      </w:r>
      <w:r w:rsidR="00E7187D" w:rsidRPr="00264429">
        <w:rPr>
          <w:rFonts w:ascii="Arial" w:hAnsi="Arial" w:cs="Arial"/>
          <w:sz w:val="24"/>
          <w:szCs w:val="24"/>
          <w:lang w:eastAsia="de-DE"/>
          <w14:numForm w14:val="default"/>
        </w:rPr>
        <w:t> </w:t>
      </w:r>
      <w:r w:rsidRPr="00264429">
        <w:rPr>
          <w:rFonts w:ascii="Arial" w:hAnsi="Arial" w:cs="Arial"/>
          <w:sz w:val="24"/>
          <w:szCs w:val="24"/>
          <w:lang w:eastAsia="de-DE"/>
          <w14:numForm w14:val="default"/>
        </w:rPr>
        <w:t>Olivia ARO-WAGERER, MSc. (BMI)</w:t>
      </w:r>
    </w:p>
    <w:p w14:paraId="0A4C1BF5" w14:textId="052B72F1" w:rsidR="00DB0896" w:rsidRPr="00264429" w:rsidRDefault="00650C5A" w:rsidP="00B34B45">
      <w:pPr>
        <w:pStyle w:val="Listenabsatz"/>
        <w:numPr>
          <w:ilvl w:val="0"/>
          <w:numId w:val="18"/>
        </w:numPr>
        <w:overflowPunct w:val="0"/>
        <w:autoSpaceDE w:val="0"/>
        <w:autoSpaceDN w:val="0"/>
        <w:adjustRightInd w:val="0"/>
        <w:spacing w:after="200" w:line="340" w:lineRule="atLeast"/>
        <w:ind w:left="357" w:hanging="357"/>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E</w:t>
      </w:r>
      <w:r w:rsidR="00D75075" w:rsidRPr="00264429">
        <w:rPr>
          <w:rFonts w:ascii="Arial" w:hAnsi="Arial" w:cs="Arial"/>
          <w:sz w:val="24"/>
          <w:szCs w:val="24"/>
          <w:lang w:eastAsia="de-DE"/>
          <w14:numForm w14:val="default"/>
        </w:rPr>
        <w:t>rsatzmitglied: Oberrat MMag. Dan</w:t>
      </w:r>
      <w:r w:rsidRPr="00264429">
        <w:rPr>
          <w:rFonts w:ascii="Arial" w:hAnsi="Arial" w:cs="Arial"/>
          <w:sz w:val="24"/>
          <w:szCs w:val="24"/>
          <w:lang w:eastAsia="de-DE"/>
          <w14:numForm w14:val="default"/>
        </w:rPr>
        <w:t>iel SOUDEK, MBA MSc. LL.M. (</w:t>
      </w:r>
      <w:r w:rsidR="00B34B45" w:rsidRPr="00264429">
        <w:rPr>
          <w:rFonts w:ascii="Arial" w:hAnsi="Arial" w:cs="Arial"/>
          <w:sz w:val="24"/>
          <w:szCs w:val="24"/>
          <w:lang w:eastAsia="de-DE"/>
          <w14:numForm w14:val="default"/>
        </w:rPr>
        <w:t>BKA</w:t>
      </w:r>
      <w:r w:rsidRPr="00264429">
        <w:rPr>
          <w:rFonts w:ascii="Arial" w:hAnsi="Arial" w:cs="Arial"/>
          <w:sz w:val="24"/>
          <w:szCs w:val="24"/>
          <w:lang w:eastAsia="de-DE"/>
          <w14:numForm w14:val="default"/>
        </w:rPr>
        <w:t>)</w:t>
      </w:r>
    </w:p>
    <w:p w14:paraId="134F9A1A" w14:textId="5F99AE8A" w:rsidR="00C22A12" w:rsidRPr="00264429" w:rsidRDefault="00C22A12" w:rsidP="00950C2B">
      <w:pPr>
        <w:overflowPunct w:val="0"/>
        <w:autoSpaceDE w:val="0"/>
        <w:autoSpaceDN w:val="0"/>
        <w:adjustRightInd w:val="0"/>
        <w:spacing w:before="360"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Die Bestellung der aktuellen Mitglieder der PVAB erfolgte mit Wirksamkeit vom 1. Jänner 20</w:t>
      </w:r>
      <w:r w:rsidR="00650C5A" w:rsidRPr="00264429">
        <w:rPr>
          <w:rFonts w:ascii="Arial" w:hAnsi="Arial" w:cs="Arial"/>
          <w:sz w:val="24"/>
          <w:szCs w:val="24"/>
          <w:lang w:val="de-DE" w:eastAsia="de-DE"/>
          <w14:numForm w14:val="default"/>
        </w:rPr>
        <w:t>24</w:t>
      </w:r>
      <w:r w:rsidRPr="00264429">
        <w:rPr>
          <w:rFonts w:ascii="Arial" w:hAnsi="Arial" w:cs="Arial"/>
          <w:sz w:val="24"/>
          <w:szCs w:val="24"/>
          <w:lang w:val="de-DE" w:eastAsia="de-DE"/>
          <w14:numForm w14:val="default"/>
        </w:rPr>
        <w:t xml:space="preserve"> für eine Tätigkeitsdauer von fünf Jahren (</w:t>
      </w:r>
      <w:r w:rsidR="00650C5A" w:rsidRPr="00264429">
        <w:rPr>
          <w:rFonts w:ascii="Arial" w:hAnsi="Arial" w:cs="Arial"/>
          <w:sz w:val="24"/>
          <w:szCs w:val="24"/>
          <w:lang w:val="de-DE" w:eastAsia="de-DE"/>
          <w14:numForm w14:val="default"/>
        </w:rPr>
        <w:t>3</w:t>
      </w:r>
      <w:r w:rsidRPr="00264429">
        <w:rPr>
          <w:rFonts w:ascii="Arial" w:hAnsi="Arial" w:cs="Arial"/>
          <w:sz w:val="24"/>
          <w:szCs w:val="24"/>
          <w:lang w:val="de-DE" w:eastAsia="de-DE"/>
          <w14:numForm w14:val="default"/>
        </w:rPr>
        <w:t>. Funktionsperiode der PVAB).</w:t>
      </w:r>
      <w:r w:rsidR="00DB0896" w:rsidRPr="00264429">
        <w:rPr>
          <w:rFonts w:ascii="Arial" w:hAnsi="Arial" w:cs="Arial"/>
          <w:sz w:val="24"/>
          <w:szCs w:val="24"/>
          <w:lang w:val="de-DE" w:eastAsia="de-DE"/>
          <w14:numForm w14:val="default"/>
        </w:rPr>
        <w:t xml:space="preserve"> </w:t>
      </w:r>
      <w:r w:rsidRPr="00264429">
        <w:rPr>
          <w:rFonts w:ascii="Arial" w:hAnsi="Arial" w:cs="Arial"/>
          <w:sz w:val="24"/>
          <w:szCs w:val="24"/>
          <w:lang w:val="de-DE" w:eastAsia="de-DE"/>
          <w14:numForm w14:val="default"/>
        </w:rPr>
        <w:t>Die Kanzleigeschäfte der PVAB und die Geschäftsführung für die administrativen Angelegenheiten</w:t>
      </w:r>
      <w:r w:rsidR="005A7DD6" w:rsidRPr="00264429">
        <w:rPr>
          <w:rFonts w:ascii="Arial" w:hAnsi="Arial" w:cs="Arial"/>
          <w:sz w:val="24"/>
          <w:szCs w:val="24"/>
          <w:lang w:val="de-DE" w:eastAsia="de-DE"/>
          <w14:numForm w14:val="default"/>
        </w:rPr>
        <w:t xml:space="preserve"> der PVAB werden vom BMKÖ</w:t>
      </w:r>
      <w:r w:rsidR="00FA2C5E" w:rsidRPr="00264429">
        <w:rPr>
          <w:rFonts w:ascii="Arial" w:hAnsi="Arial" w:cs="Arial"/>
          <w:sz w:val="24"/>
          <w:szCs w:val="24"/>
          <w:lang w:val="de-DE" w:eastAsia="de-DE"/>
          <w14:numForm w14:val="default"/>
        </w:rPr>
        <w:t>S (Abteilung III/</w:t>
      </w:r>
      <w:r w:rsidRPr="00264429">
        <w:rPr>
          <w:rFonts w:ascii="Arial" w:hAnsi="Arial" w:cs="Arial"/>
          <w:sz w:val="24"/>
          <w:szCs w:val="24"/>
          <w:lang w:val="de-DE" w:eastAsia="de-DE"/>
          <w14:numForm w14:val="default"/>
        </w:rPr>
        <w:t>1) wahrgenommen.</w:t>
      </w:r>
    </w:p>
    <w:p w14:paraId="6FD7A465" w14:textId="77777777" w:rsidR="00C22A12" w:rsidRPr="00264429" w:rsidRDefault="00C22A12" w:rsidP="00C22A12">
      <w:pPr>
        <w:overflowPunct w:val="0"/>
        <w:autoSpaceDE w:val="0"/>
        <w:autoSpaceDN w:val="0"/>
        <w:adjustRightInd w:val="0"/>
        <w:spacing w:before="600" w:after="200" w:line="340" w:lineRule="atLeast"/>
        <w:jc w:val="both"/>
        <w:rPr>
          <w:rFonts w:ascii="Arial" w:hAnsi="Arial" w:cs="Arial"/>
          <w:b/>
          <w:sz w:val="28"/>
          <w:szCs w:val="28"/>
          <w:lang w:eastAsia="de-DE"/>
          <w14:numForm w14:val="default"/>
        </w:rPr>
      </w:pPr>
      <w:r w:rsidRPr="00264429">
        <w:rPr>
          <w:rFonts w:ascii="Arial" w:hAnsi="Arial" w:cs="Arial"/>
          <w:b/>
          <w:sz w:val="28"/>
          <w:szCs w:val="28"/>
          <w:lang w:eastAsia="de-DE"/>
          <w14:numForm w14:val="default"/>
        </w:rPr>
        <w:t>2. Rechtsgrundlage des Berichts</w:t>
      </w:r>
    </w:p>
    <w:p w14:paraId="3ECAA570" w14:textId="2CD30273" w:rsidR="00C22A12" w:rsidRPr="00264429" w:rsidRDefault="00C22A12" w:rsidP="00C22A12">
      <w:pPr>
        <w:overflowPunct w:val="0"/>
        <w:autoSpaceDE w:val="0"/>
        <w:autoSpaceDN w:val="0"/>
        <w:adjustRightInd w:val="0"/>
        <w:spacing w:before="360" w:after="200" w:line="340" w:lineRule="atLeast"/>
        <w:jc w:val="center"/>
        <w:rPr>
          <w:rFonts w:ascii="Times New Roman" w:hAnsi="Times New Roman"/>
          <w:b/>
          <w:bCs/>
          <w:sz w:val="20"/>
          <w:szCs w:val="20"/>
          <w14:numForm w14:val="default"/>
        </w:rPr>
      </w:pPr>
      <w:r w:rsidRPr="00264429">
        <w:rPr>
          <w:rFonts w:ascii="Times New Roman" w:hAnsi="Times New Roman"/>
          <w:b/>
          <w:bCs/>
          <w:sz w:val="20"/>
          <w:szCs w:val="20"/>
          <w14:numForm w14:val="default"/>
        </w:rPr>
        <w:t>Berichte</w:t>
      </w:r>
      <w:r w:rsidRPr="00264429">
        <w:rPr>
          <w:rFonts w:ascii="Times New Roman" w:hAnsi="Times New Roman"/>
          <w:b/>
          <w:bCs/>
          <w:sz w:val="20"/>
          <w:szCs w:val="20"/>
          <w:vertAlign w:val="superscript"/>
          <w14:numForm w14:val="default"/>
        </w:rPr>
        <w:footnoteReference w:id="4"/>
      </w:r>
      <w:r w:rsidRPr="00264429">
        <w:rPr>
          <w:rFonts w:ascii="Times New Roman" w:hAnsi="Times New Roman"/>
          <w:b/>
          <w:bCs/>
          <w:sz w:val="20"/>
          <w:szCs w:val="20"/>
          <w:vertAlign w:val="superscript"/>
          <w14:numForm w14:val="default"/>
        </w:rPr>
        <w:t>)</w:t>
      </w:r>
    </w:p>
    <w:p w14:paraId="7F397F24" w14:textId="77777777" w:rsidR="00C22A12" w:rsidRPr="00264429" w:rsidRDefault="00C22A12" w:rsidP="00C22A12">
      <w:pPr>
        <w:overflowPunct w:val="0"/>
        <w:autoSpaceDE w:val="0"/>
        <w:autoSpaceDN w:val="0"/>
        <w:adjustRightInd w:val="0"/>
        <w:jc w:val="both"/>
        <w:rPr>
          <w:rFonts w:ascii="Times New Roman" w:hAnsi="Times New Roman"/>
          <w:bCs/>
          <w:sz w:val="20"/>
          <w:szCs w:val="20"/>
          <w14:numForm w14:val="default"/>
        </w:rPr>
      </w:pPr>
      <w:r w:rsidRPr="00264429">
        <w:rPr>
          <w:rFonts w:ascii="Times New Roman" w:hAnsi="Times New Roman"/>
          <w:bCs/>
          <w:sz w:val="20"/>
          <w:szCs w:val="20"/>
          <w14:numForm w14:val="default"/>
        </w:rPr>
        <w:tab/>
        <w:t>§</w:t>
      </w:r>
      <w:r w:rsidR="000B64D6" w:rsidRPr="00264429">
        <w:rPr>
          <w:rFonts w:ascii="Times New Roman" w:hAnsi="Times New Roman"/>
          <w:bCs/>
          <w:sz w:val="20"/>
          <w:szCs w:val="20"/>
          <w14:numForm w14:val="default"/>
        </w:rPr>
        <w:t> </w:t>
      </w:r>
      <w:r w:rsidRPr="00264429">
        <w:rPr>
          <w:rFonts w:ascii="Times New Roman" w:hAnsi="Times New Roman"/>
          <w:bCs/>
          <w:sz w:val="20"/>
          <w:szCs w:val="20"/>
          <w14:numForm w14:val="default"/>
        </w:rPr>
        <w:t xml:space="preserve">41f. Die Aufsichtsbehörde hat zu Jahresbeginn der Bundesministerin oder dem Bundesminister für </w:t>
      </w:r>
      <w:r w:rsidR="00961273" w:rsidRPr="00264429">
        <w:rPr>
          <w:rFonts w:ascii="Times New Roman" w:hAnsi="Times New Roman"/>
          <w:bCs/>
          <w:sz w:val="20"/>
          <w:szCs w:val="20"/>
          <w14:numForm w14:val="default"/>
        </w:rPr>
        <w:t xml:space="preserve">Kunst, Kultur, </w:t>
      </w:r>
      <w:r w:rsidRPr="00264429">
        <w:rPr>
          <w:rFonts w:ascii="Times New Roman" w:hAnsi="Times New Roman"/>
          <w:bCs/>
          <w:sz w:val="20"/>
          <w:szCs w:val="20"/>
          <w14:numForm w14:val="default"/>
        </w:rPr>
        <w:t>öffentlichen Dienst und Sport</w:t>
      </w:r>
      <w:r w:rsidR="00961273" w:rsidRPr="00264429">
        <w:rPr>
          <w:rFonts w:ascii="Times New Roman" w:hAnsi="Times New Roman"/>
          <w:bCs/>
          <w:sz w:val="20"/>
          <w:szCs w:val="20"/>
          <w14:numForm w14:val="default"/>
        </w:rPr>
        <w:t xml:space="preserve"> </w:t>
      </w:r>
      <w:r w:rsidRPr="00264429">
        <w:rPr>
          <w:rFonts w:ascii="Times New Roman" w:hAnsi="Times New Roman"/>
          <w:bCs/>
          <w:sz w:val="20"/>
          <w:szCs w:val="20"/>
          <w14:numForm w14:val="default"/>
        </w:rPr>
        <w:t>Bericht über ihre Tätigkeit und ihre Wahrnehmungen im vorangegangenen Jahr betreffend</w:t>
      </w:r>
    </w:p>
    <w:p w14:paraId="5BCF96E4" w14:textId="77777777" w:rsidR="00C22A12" w:rsidRPr="00264429" w:rsidRDefault="00C22A12" w:rsidP="00C22A12">
      <w:pPr>
        <w:overflowPunct w:val="0"/>
        <w:autoSpaceDE w:val="0"/>
        <w:autoSpaceDN w:val="0"/>
        <w:adjustRightInd w:val="0"/>
        <w:spacing w:after="60"/>
        <w:jc w:val="both"/>
        <w:rPr>
          <w:rFonts w:ascii="Times New Roman" w:hAnsi="Times New Roman"/>
          <w:bCs/>
          <w:sz w:val="20"/>
          <w:szCs w:val="20"/>
          <w14:numForm w14:val="default"/>
        </w:rPr>
      </w:pPr>
      <w:r w:rsidRPr="00264429">
        <w:rPr>
          <w:rFonts w:ascii="Times New Roman" w:hAnsi="Times New Roman"/>
          <w:bCs/>
          <w:sz w:val="20"/>
          <w:szCs w:val="20"/>
          <w14:numForm w14:val="default"/>
        </w:rPr>
        <w:tab/>
        <w:t>1. die Gesetzmäßigkeit der Geschäftsführung der Organe der Personalvertretung und</w:t>
      </w:r>
    </w:p>
    <w:p w14:paraId="45DC8AC2" w14:textId="77777777" w:rsidR="00C22A12" w:rsidRPr="00264429" w:rsidRDefault="00C22A12" w:rsidP="00C22A12">
      <w:pPr>
        <w:overflowPunct w:val="0"/>
        <w:autoSpaceDE w:val="0"/>
        <w:autoSpaceDN w:val="0"/>
        <w:adjustRightInd w:val="0"/>
        <w:jc w:val="both"/>
        <w:rPr>
          <w:rFonts w:ascii="Times New Roman" w:hAnsi="Times New Roman"/>
          <w:bCs/>
          <w:sz w:val="20"/>
          <w:szCs w:val="20"/>
          <w14:numForm w14:val="default"/>
        </w:rPr>
      </w:pPr>
      <w:r w:rsidRPr="00264429">
        <w:rPr>
          <w:rFonts w:ascii="Times New Roman" w:hAnsi="Times New Roman"/>
          <w:bCs/>
          <w:sz w:val="20"/>
          <w:szCs w:val="20"/>
          <w14:numForm w14:val="default"/>
        </w:rPr>
        <w:tab/>
        <w:t>2. die Einhaltung der Bestimmungen dieses Bundesgesetzes durch die Organe des Dienstgebers</w:t>
      </w:r>
    </w:p>
    <w:p w14:paraId="38C41DD4" w14:textId="1C7D6979" w:rsidR="00C22A12" w:rsidRPr="00264429" w:rsidRDefault="00C22A12" w:rsidP="00C22A12">
      <w:pPr>
        <w:overflowPunct w:val="0"/>
        <w:autoSpaceDE w:val="0"/>
        <w:autoSpaceDN w:val="0"/>
        <w:adjustRightInd w:val="0"/>
        <w:spacing w:after="240"/>
        <w:jc w:val="both"/>
        <w:rPr>
          <w:rFonts w:ascii="Times New Roman" w:hAnsi="Times New Roman"/>
          <w:bCs/>
          <w:sz w:val="20"/>
          <w:szCs w:val="20"/>
          <w14:numForm w14:val="default"/>
        </w:rPr>
      </w:pPr>
      <w:r w:rsidRPr="00264429">
        <w:rPr>
          <w:rFonts w:ascii="Times New Roman" w:hAnsi="Times New Roman"/>
          <w:bCs/>
          <w:sz w:val="20"/>
          <w:szCs w:val="20"/>
          <w14:numForm w14:val="default"/>
        </w:rPr>
        <w:t xml:space="preserve">zu erstatten. Dieser Bericht ist von der Bundesministerin oder dem Bundesminister für </w:t>
      </w:r>
      <w:r w:rsidR="007B4037" w:rsidRPr="00264429">
        <w:rPr>
          <w:rFonts w:ascii="Times New Roman" w:hAnsi="Times New Roman"/>
          <w:bCs/>
          <w:sz w:val="20"/>
          <w:szCs w:val="20"/>
          <w14:numForm w14:val="default"/>
        </w:rPr>
        <w:t xml:space="preserve">Kunst, Kultur, </w:t>
      </w:r>
      <w:r w:rsidRPr="00264429">
        <w:rPr>
          <w:rFonts w:ascii="Times New Roman" w:hAnsi="Times New Roman"/>
          <w:bCs/>
          <w:sz w:val="20"/>
          <w:szCs w:val="20"/>
          <w14:numForm w14:val="default"/>
        </w:rPr>
        <w:t>öffentlichen Dienst und Sport im Wege der Bundesregierung dem Nationalrat vorzulegen.“</w:t>
      </w:r>
    </w:p>
    <w:p w14:paraId="56B91053" w14:textId="155F42DA" w:rsidR="00C22A12" w:rsidRPr="00264429" w:rsidRDefault="00C22A12" w:rsidP="00D523B8">
      <w:pPr>
        <w:overflowPunct w:val="0"/>
        <w:autoSpaceDE w:val="0"/>
        <w:autoSpaceDN w:val="0"/>
        <w:adjustRightInd w:val="0"/>
        <w:spacing w:before="360"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 xml:space="preserve">Zu den Berichten über die Tätigkeit und die Wahrnehmungen der Personalvertretungsaufsicht ist darauf hinzuweisen, dass mit der Schaffung der PVAB </w:t>
      </w:r>
      <w:r w:rsidR="008C05CD" w:rsidRPr="00264429">
        <w:rPr>
          <w:rFonts w:ascii="Arial" w:hAnsi="Arial" w:cs="Arial"/>
          <w:sz w:val="24"/>
          <w:szCs w:val="24"/>
          <w:lang w:val="de-DE" w:eastAsia="de-DE"/>
          <w14:numForm w14:val="default"/>
        </w:rPr>
        <w:t xml:space="preserve">mit Wirksamkeit vom 1. Jänner 2014 </w:t>
      </w:r>
      <w:r w:rsidRPr="00264429">
        <w:rPr>
          <w:rFonts w:ascii="Arial" w:hAnsi="Arial" w:cs="Arial"/>
          <w:sz w:val="24"/>
          <w:szCs w:val="24"/>
          <w:lang w:val="de-DE" w:eastAsia="de-DE"/>
          <w14:numForm w14:val="default"/>
        </w:rPr>
        <w:t>nichts an den inhaltlichen Rechtsgrundlagen im PVG geändert wurde.</w:t>
      </w:r>
    </w:p>
    <w:p w14:paraId="14B436D7" w14:textId="56345227"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t xml:space="preserve">So ist zwar das AVG auf die Erstellung von Gutachten iSd § 10 Abs. 7 PVG, die auf Verlangen des </w:t>
      </w:r>
      <w:r w:rsidR="00A87A81" w:rsidRPr="00264429">
        <w:rPr>
          <w:rFonts w:ascii="Arial" w:hAnsi="Arial" w:cs="Arial"/>
          <w:sz w:val="24"/>
          <w:szCs w:val="24"/>
          <w:lang w:val="de-DE" w:eastAsia="de-DE"/>
          <w14:numForm w14:val="default"/>
        </w:rPr>
        <w:t xml:space="preserve">zuständigen </w:t>
      </w:r>
      <w:r w:rsidRPr="00264429">
        <w:rPr>
          <w:rFonts w:ascii="Arial" w:hAnsi="Arial" w:cs="Arial"/>
          <w:sz w:val="24"/>
          <w:szCs w:val="24"/>
          <w:lang w:val="de-DE" w:eastAsia="de-DE"/>
          <w14:numForm w14:val="default"/>
        </w:rPr>
        <w:t>Zentralausschusses bei Nichteinigung mit der Ressortleitung von dem</w:t>
      </w:r>
      <w:r w:rsidR="00700982" w:rsidRPr="00264429">
        <w:rPr>
          <w:rFonts w:ascii="Arial" w:hAnsi="Arial" w:cs="Arial"/>
          <w:sz w:val="24"/>
          <w:szCs w:val="24"/>
          <w:lang w:val="de-DE" w:eastAsia="de-DE"/>
          <w14:numForm w14:val="default"/>
        </w:rPr>
        <w:t>:</w:t>
      </w:r>
      <w:r w:rsidR="00163470" w:rsidRPr="00264429">
        <w:rPr>
          <w:rFonts w:ascii="Arial" w:hAnsi="Arial" w:cs="Arial"/>
          <w:sz w:val="24"/>
          <w:szCs w:val="24"/>
          <w:lang w:val="de-DE" w:eastAsia="de-DE"/>
          <w14:numForm w14:val="default"/>
        </w:rPr>
        <w:t>der</w:t>
      </w:r>
      <w:r w:rsidRPr="00264429">
        <w:rPr>
          <w:rFonts w:ascii="Arial" w:hAnsi="Arial" w:cs="Arial"/>
          <w:sz w:val="24"/>
          <w:szCs w:val="24"/>
          <w:lang w:val="de-DE" w:eastAsia="de-DE"/>
          <w14:numForm w14:val="default"/>
        </w:rPr>
        <w:t xml:space="preserve"> Bundesminister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in bei der Personalvertretungsaufsicht eingeholt werden müssen, sowie auf die Prüfung von Beschwerden von Personalvertretungsorganen iSd § 41 Abs. 4 PVG wegen Verletzung von Bestimmungen des PVG durch ein Organ des Dienstgebers seit 1. Jänner 2014 nicht mehr anzuwenden, doch wurden durch diese rein formalen Änderungen der Verfahrensvorschriften die materiellen Inhalte des PVG nicht beeinflusst.</w:t>
      </w:r>
    </w:p>
    <w:p w14:paraId="60A8A527" w14:textId="38DBD8BC"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val="de-DE" w:eastAsia="de-DE"/>
          <w14:numForm w14:val="default"/>
        </w:rPr>
      </w:pPr>
      <w:r w:rsidRPr="00264429">
        <w:rPr>
          <w:rFonts w:ascii="Arial" w:hAnsi="Arial" w:cs="Arial"/>
          <w:sz w:val="24"/>
          <w:szCs w:val="24"/>
          <w:lang w:val="de-DE" w:eastAsia="de-DE"/>
          <w14:numForm w14:val="default"/>
        </w:rPr>
        <w:lastRenderedPageBreak/>
        <w:t>Unverändert gelten daher die Regelungen im PVG, nach denen die Personal</w:t>
      </w:r>
      <w:r w:rsidRPr="00264429">
        <w:rPr>
          <w:rFonts w:ascii="Arial" w:hAnsi="Arial" w:cs="Arial"/>
          <w:sz w:val="24"/>
          <w:szCs w:val="24"/>
          <w:lang w:val="de-DE" w:eastAsia="de-DE"/>
          <w14:numForm w14:val="default"/>
        </w:rPr>
        <w:softHyphen/>
        <w:t>vertretungsorgane ihre Geschäftsführung im Sinne des Gesetzes ordnungsgemäß abzuwickeln haben. Ebenso unverändert sind auch die Bundesminister</w:t>
      </w:r>
      <w:r w:rsidR="00700982" w:rsidRPr="00264429">
        <w:rPr>
          <w:rFonts w:ascii="Arial" w:hAnsi="Arial" w:cs="Arial"/>
          <w:sz w:val="24"/>
          <w:szCs w:val="24"/>
          <w:lang w:val="de-DE" w:eastAsia="de-DE"/>
          <w14:numForm w14:val="default"/>
        </w:rPr>
        <w:t>:</w:t>
      </w:r>
      <w:r w:rsidRPr="00264429">
        <w:rPr>
          <w:rFonts w:ascii="Arial" w:hAnsi="Arial" w:cs="Arial"/>
          <w:sz w:val="24"/>
          <w:szCs w:val="24"/>
          <w:lang w:val="de-DE" w:eastAsia="de-DE"/>
          <w14:numForm w14:val="default"/>
        </w:rPr>
        <w:t xml:space="preserve">innen und die ihnen unterstellten zuständigen Organe des Dienstgebers weiterhin an die sie betreffenden Vorschriften des PVG gebunden. Daraus folgt, dass – wie auch vom BVwG </w:t>
      </w:r>
      <w:r w:rsidR="000B64D6" w:rsidRPr="00264429">
        <w:rPr>
          <w:rFonts w:ascii="Arial" w:hAnsi="Arial" w:cs="Arial"/>
          <w:sz w:val="24"/>
          <w:szCs w:val="24"/>
          <w:lang w:val="de-DE" w:eastAsia="de-DE"/>
          <w14:numForm w14:val="default"/>
        </w:rPr>
        <w:t xml:space="preserve">und vom </w:t>
      </w:r>
      <w:r w:rsidR="00A87A81" w:rsidRPr="00264429">
        <w:rPr>
          <w:rFonts w:ascii="Arial" w:hAnsi="Arial" w:cs="Arial"/>
          <w:sz w:val="24"/>
          <w:szCs w:val="24"/>
          <w:lang w:val="de-DE" w:eastAsia="de-DE"/>
          <w14:numForm w14:val="default"/>
        </w:rPr>
        <w:t xml:space="preserve">Höchstgericht </w:t>
      </w:r>
      <w:r w:rsidR="000B64D6" w:rsidRPr="00264429">
        <w:rPr>
          <w:rFonts w:ascii="Arial" w:hAnsi="Arial" w:cs="Arial"/>
          <w:sz w:val="24"/>
          <w:szCs w:val="24"/>
          <w:lang w:val="de-DE" w:eastAsia="de-DE"/>
          <w14:numForm w14:val="default"/>
        </w:rPr>
        <w:t xml:space="preserve">VwGH </w:t>
      </w:r>
      <w:r w:rsidRPr="00264429">
        <w:rPr>
          <w:rFonts w:ascii="Arial" w:hAnsi="Arial" w:cs="Arial"/>
          <w:sz w:val="24"/>
          <w:szCs w:val="24"/>
          <w:lang w:val="de-DE" w:eastAsia="de-DE"/>
          <w14:numForm w14:val="default"/>
        </w:rPr>
        <w:t>festgestellt </w:t>
      </w:r>
      <w:r w:rsidR="00961273" w:rsidRPr="00264429">
        <w:rPr>
          <w:rFonts w:ascii="Arial" w:hAnsi="Arial" w:cs="Arial"/>
          <w:sz w:val="24"/>
          <w:szCs w:val="24"/>
          <w:lang w:val="de-DE" w:eastAsia="de-DE"/>
          <w14:numForm w14:val="default"/>
        </w:rPr>
        <w:t xml:space="preserve">– </w:t>
      </w:r>
      <w:r w:rsidRPr="00264429">
        <w:rPr>
          <w:rFonts w:ascii="Arial" w:hAnsi="Arial" w:cs="Arial"/>
          <w:sz w:val="24"/>
          <w:szCs w:val="24"/>
          <w:lang w:val="de-DE" w:eastAsia="de-DE"/>
          <w14:numForm w14:val="default"/>
        </w:rPr>
        <w:t xml:space="preserve">die bisherige Judikatur der PVAK weiterhin von Bedeutung </w:t>
      </w:r>
      <w:r w:rsidR="00E7187D" w:rsidRPr="00264429">
        <w:rPr>
          <w:rFonts w:ascii="Arial" w:hAnsi="Arial" w:cs="Arial"/>
          <w:sz w:val="24"/>
          <w:szCs w:val="24"/>
          <w:lang w:val="de-DE" w:eastAsia="de-DE"/>
          <w14:numForm w14:val="default"/>
        </w:rPr>
        <w:t xml:space="preserve">auch </w:t>
      </w:r>
      <w:r w:rsidRPr="00264429">
        <w:rPr>
          <w:rFonts w:ascii="Arial" w:hAnsi="Arial" w:cs="Arial"/>
          <w:sz w:val="24"/>
          <w:szCs w:val="24"/>
          <w:lang w:val="de-DE" w:eastAsia="de-DE"/>
          <w14:numForm w14:val="default"/>
        </w:rPr>
        <w:t>für die Rechtsprechung der PVAB ist.</w:t>
      </w:r>
    </w:p>
    <w:p w14:paraId="3C1ECBA0" w14:textId="676D2BC1" w:rsidR="00C22A12" w:rsidRPr="00264429" w:rsidRDefault="00C22A12" w:rsidP="00950C2B">
      <w:pPr>
        <w:pStyle w:val="Listenabsatz"/>
        <w:numPr>
          <w:ilvl w:val="0"/>
          <w:numId w:val="18"/>
        </w:numPr>
        <w:overflowPunct w:val="0"/>
        <w:autoSpaceDE w:val="0"/>
        <w:autoSpaceDN w:val="0"/>
        <w:adjustRightInd w:val="0"/>
        <w:spacing w:before="480" w:after="200" w:line="340" w:lineRule="atLeast"/>
        <w:ind w:left="714" w:hanging="357"/>
        <w:jc w:val="both"/>
        <w:rPr>
          <w:rFonts w:ascii="Arial" w:hAnsi="Arial" w:cs="Arial"/>
          <w:b/>
          <w:sz w:val="28"/>
          <w:szCs w:val="28"/>
          <w:lang w:eastAsia="de-DE"/>
          <w14:numForm w14:val="default"/>
        </w:rPr>
      </w:pPr>
      <w:r w:rsidRPr="00264429">
        <w:rPr>
          <w:rFonts w:ascii="Arial" w:hAnsi="Arial" w:cs="Arial"/>
          <w:b/>
          <w:sz w:val="28"/>
          <w:szCs w:val="28"/>
          <w:lang w:eastAsia="de-DE"/>
          <w14:numForm w14:val="default"/>
        </w:rPr>
        <w:t>Tätigkeitsstatistik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gridCol w:w="850"/>
      </w:tblGrid>
      <w:tr w:rsidR="00264429" w:rsidRPr="00264429" w14:paraId="304EC0A3" w14:textId="77777777" w:rsidTr="00D2627F">
        <w:tc>
          <w:tcPr>
            <w:tcW w:w="4928" w:type="dxa"/>
            <w:tcBorders>
              <w:top w:val="nil"/>
              <w:left w:val="nil"/>
              <w:bottom w:val="single" w:sz="4" w:space="0" w:color="auto"/>
              <w:right w:val="single" w:sz="4" w:space="0" w:color="auto"/>
            </w:tcBorders>
            <w:shd w:val="clear" w:color="auto" w:fill="auto"/>
          </w:tcPr>
          <w:p w14:paraId="04769E22" w14:textId="77777777" w:rsidR="00EE4BD3" w:rsidRPr="00264429" w:rsidRDefault="00EE4BD3" w:rsidP="00C22A12">
            <w:pPr>
              <w:tabs>
                <w:tab w:val="left" w:pos="483"/>
              </w:tabs>
              <w:overflowPunct w:val="0"/>
              <w:autoSpaceDE w:val="0"/>
              <w:autoSpaceDN w:val="0"/>
              <w:adjustRightInd w:val="0"/>
              <w:spacing w:after="200" w:line="340" w:lineRule="atLeast"/>
              <w:jc w:val="both"/>
              <w:rPr>
                <w:rFonts w:ascii="Arial" w:hAnsi="Arial" w:cs="Arial"/>
                <w:b/>
                <w:sz w:val="22"/>
                <w:szCs w:val="22"/>
                <w:lang w:eastAsia="de-DE"/>
                <w14:numForm w14:val="default"/>
              </w:rPr>
            </w:pPr>
          </w:p>
        </w:tc>
        <w:tc>
          <w:tcPr>
            <w:tcW w:w="1843" w:type="dxa"/>
            <w:tcBorders>
              <w:left w:val="single" w:sz="4" w:space="0" w:color="auto"/>
            </w:tcBorders>
            <w:shd w:val="clear" w:color="auto" w:fill="auto"/>
          </w:tcPr>
          <w:p w14:paraId="559D2C22" w14:textId="428E82D8" w:rsidR="00C22A12" w:rsidRPr="00264429" w:rsidRDefault="00C22A12" w:rsidP="008C05CD">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700982" w:rsidRPr="00264429">
              <w:rPr>
                <w:rFonts w:ascii="Arial" w:hAnsi="Arial" w:cs="Arial"/>
                <w:b/>
                <w:sz w:val="24"/>
                <w:szCs w:val="24"/>
                <w:lang w:eastAsia="de-DE"/>
                <w14:numForm w14:val="default"/>
              </w:rPr>
              <w:t>2</w:t>
            </w:r>
            <w:r w:rsidR="008C05CD" w:rsidRPr="00264429">
              <w:rPr>
                <w:rFonts w:ascii="Arial" w:hAnsi="Arial" w:cs="Arial"/>
                <w:b/>
                <w:sz w:val="24"/>
                <w:szCs w:val="24"/>
                <w:lang w:eastAsia="de-DE"/>
                <w14:numForm w14:val="default"/>
              </w:rPr>
              <w:t>2</w:t>
            </w:r>
          </w:p>
        </w:tc>
        <w:tc>
          <w:tcPr>
            <w:tcW w:w="850" w:type="dxa"/>
            <w:shd w:val="clear" w:color="auto" w:fill="auto"/>
          </w:tcPr>
          <w:p w14:paraId="09B2ED85" w14:textId="2B0BCC04" w:rsidR="00C22A12" w:rsidRPr="00264429" w:rsidRDefault="00C22A12" w:rsidP="008C05CD">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0B64D6" w:rsidRPr="00264429">
              <w:rPr>
                <w:rFonts w:ascii="Arial" w:hAnsi="Arial" w:cs="Arial"/>
                <w:b/>
                <w:sz w:val="24"/>
                <w:szCs w:val="24"/>
                <w:lang w:eastAsia="de-DE"/>
                <w14:numForm w14:val="default"/>
              </w:rPr>
              <w:t>2</w:t>
            </w:r>
            <w:r w:rsidR="008C05CD" w:rsidRPr="00264429">
              <w:rPr>
                <w:rFonts w:ascii="Arial" w:hAnsi="Arial" w:cs="Arial"/>
                <w:b/>
                <w:sz w:val="24"/>
                <w:szCs w:val="24"/>
                <w:lang w:eastAsia="de-DE"/>
                <w14:numForm w14:val="default"/>
              </w:rPr>
              <w:t>3</w:t>
            </w:r>
          </w:p>
        </w:tc>
      </w:tr>
      <w:tr w:rsidR="00264429" w:rsidRPr="00264429" w14:paraId="09A41A37" w14:textId="77777777" w:rsidTr="00D2627F">
        <w:trPr>
          <w:trHeight w:val="578"/>
        </w:trPr>
        <w:tc>
          <w:tcPr>
            <w:tcW w:w="4928" w:type="dxa"/>
            <w:tcBorders>
              <w:top w:val="single" w:sz="4" w:space="0" w:color="auto"/>
              <w:bottom w:val="single" w:sz="4" w:space="0" w:color="auto"/>
            </w:tcBorders>
            <w:shd w:val="clear" w:color="auto" w:fill="auto"/>
          </w:tcPr>
          <w:p w14:paraId="58410554" w14:textId="46E2B064" w:rsidR="00C22A12" w:rsidRPr="00264429" w:rsidRDefault="00C22A12" w:rsidP="00C22A12">
            <w:pPr>
              <w:overflowPunct w:val="0"/>
              <w:autoSpaceDE w:val="0"/>
              <w:autoSpaceDN w:val="0"/>
              <w:adjustRightInd w:val="0"/>
              <w:spacing w:after="200" w:line="340" w:lineRule="atLeast"/>
              <w:rPr>
                <w:rFonts w:ascii="Arial" w:hAnsi="Arial" w:cs="Arial"/>
                <w:b/>
                <w:sz w:val="24"/>
                <w:szCs w:val="24"/>
                <w:lang w:eastAsia="de-DE"/>
                <w14:numForm w14:val="default"/>
              </w:rPr>
            </w:pPr>
            <w:r w:rsidRPr="00264429">
              <w:rPr>
                <w:rFonts w:ascii="Arial" w:hAnsi="Arial" w:cs="Arial"/>
                <w:b/>
                <w:sz w:val="24"/>
                <w:szCs w:val="24"/>
                <w:lang w:eastAsia="de-DE"/>
                <w14:numForm w14:val="default"/>
              </w:rPr>
              <w:t>Zahl der eingelangten Fälle insgesamt</w:t>
            </w:r>
          </w:p>
        </w:tc>
        <w:tc>
          <w:tcPr>
            <w:tcW w:w="1843" w:type="dxa"/>
            <w:shd w:val="clear" w:color="auto" w:fill="auto"/>
          </w:tcPr>
          <w:p w14:paraId="517658BB" w14:textId="7DB6194E" w:rsidR="00C22A12" w:rsidRPr="00264429" w:rsidRDefault="008C05CD"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36</w:t>
            </w:r>
          </w:p>
        </w:tc>
        <w:tc>
          <w:tcPr>
            <w:tcW w:w="850" w:type="dxa"/>
            <w:shd w:val="clear" w:color="auto" w:fill="auto"/>
          </w:tcPr>
          <w:p w14:paraId="4436E961" w14:textId="7E4608CD" w:rsidR="00C22A12" w:rsidRPr="00264429" w:rsidRDefault="000E4FA3" w:rsidP="005A59A9">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w:t>
            </w:r>
            <w:r w:rsidR="005A59A9" w:rsidRPr="00264429">
              <w:rPr>
                <w:rFonts w:ascii="Arial" w:hAnsi="Arial" w:cs="Arial"/>
                <w:b/>
                <w:sz w:val="24"/>
                <w:szCs w:val="24"/>
                <w:lang w:eastAsia="de-DE"/>
                <w14:numForm w14:val="default"/>
              </w:rPr>
              <w:t>0</w:t>
            </w:r>
          </w:p>
        </w:tc>
      </w:tr>
      <w:tr w:rsidR="00264429" w:rsidRPr="00264429" w14:paraId="2F0D6A32" w14:textId="77777777" w:rsidTr="00D2627F">
        <w:tc>
          <w:tcPr>
            <w:tcW w:w="4928" w:type="dxa"/>
            <w:tcBorders>
              <w:top w:val="single" w:sz="4" w:space="0" w:color="auto"/>
              <w:bottom w:val="single" w:sz="4" w:space="0" w:color="auto"/>
            </w:tcBorders>
            <w:shd w:val="clear" w:color="auto" w:fill="auto"/>
          </w:tcPr>
          <w:p w14:paraId="778E59A3" w14:textId="33DC3662" w:rsidR="00C22A12" w:rsidRPr="00264429" w:rsidRDefault="00C22A12" w:rsidP="003B7B78">
            <w:pPr>
              <w:overflowPunct w:val="0"/>
              <w:autoSpaceDE w:val="0"/>
              <w:autoSpaceDN w:val="0"/>
              <w:adjustRightInd w:val="0"/>
              <w:spacing w:after="200" w:line="340" w:lineRule="atLeast"/>
              <w:rPr>
                <w:rFonts w:ascii="Arial" w:hAnsi="Arial" w:cs="Arial"/>
                <w:b/>
                <w:sz w:val="24"/>
                <w:szCs w:val="24"/>
                <w:lang w:eastAsia="de-DE"/>
                <w14:numForm w14:val="default"/>
              </w:rPr>
            </w:pPr>
            <w:r w:rsidRPr="00264429">
              <w:rPr>
                <w:rFonts w:ascii="Arial" w:hAnsi="Arial" w:cs="Arial"/>
                <w:b/>
                <w:sz w:val="24"/>
                <w:szCs w:val="24"/>
                <w:lang w:eastAsia="de-DE"/>
                <w14:numForm w14:val="default"/>
              </w:rPr>
              <w:t>Zahl erledigter Fälle insgesamt</w:t>
            </w:r>
            <w:r w:rsidRPr="00264429">
              <w:rPr>
                <w:rFonts w:ascii="Arial" w:hAnsi="Arial" w:cs="Arial"/>
                <w:b/>
                <w:sz w:val="24"/>
                <w:szCs w:val="24"/>
                <w:vertAlign w:val="superscript"/>
                <w:lang w:eastAsia="de-DE"/>
                <w14:numForm w14:val="default"/>
              </w:rPr>
              <w:footnoteReference w:id="5"/>
            </w:r>
            <w:r w:rsidRPr="00264429">
              <w:rPr>
                <w:rFonts w:ascii="Arial" w:hAnsi="Arial" w:cs="Arial"/>
                <w:b/>
                <w:sz w:val="24"/>
                <w:szCs w:val="24"/>
                <w:vertAlign w:val="superscript"/>
                <w:lang w:eastAsia="de-DE"/>
                <w14:numForm w14:val="default"/>
              </w:rPr>
              <w:t>)</w:t>
            </w:r>
          </w:p>
        </w:tc>
        <w:tc>
          <w:tcPr>
            <w:tcW w:w="1843" w:type="dxa"/>
            <w:shd w:val="clear" w:color="auto" w:fill="auto"/>
          </w:tcPr>
          <w:p w14:paraId="2B11C21E" w14:textId="6ECFDD15" w:rsidR="00C22A12" w:rsidRPr="00264429" w:rsidRDefault="008C05CD"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41</w:t>
            </w:r>
          </w:p>
        </w:tc>
        <w:tc>
          <w:tcPr>
            <w:tcW w:w="850" w:type="dxa"/>
            <w:shd w:val="clear" w:color="auto" w:fill="auto"/>
          </w:tcPr>
          <w:p w14:paraId="6350D522" w14:textId="36044B50" w:rsidR="00C22A12" w:rsidRPr="00264429" w:rsidRDefault="000E4FA3" w:rsidP="00842D35">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w:t>
            </w:r>
            <w:r w:rsidR="00842D35" w:rsidRPr="00264429">
              <w:rPr>
                <w:rFonts w:ascii="Arial" w:hAnsi="Arial" w:cs="Arial"/>
                <w:b/>
                <w:sz w:val="24"/>
                <w:szCs w:val="24"/>
                <w:lang w:eastAsia="de-DE"/>
                <w14:numForm w14:val="default"/>
              </w:rPr>
              <w:t>3</w:t>
            </w:r>
          </w:p>
        </w:tc>
      </w:tr>
      <w:tr w:rsidR="00264429" w:rsidRPr="00264429" w14:paraId="0C8C4703" w14:textId="77777777" w:rsidTr="00121A9B">
        <w:trPr>
          <w:cantSplit/>
          <w:trHeight w:hRule="exact" w:val="1184"/>
        </w:trPr>
        <w:tc>
          <w:tcPr>
            <w:tcW w:w="4928" w:type="dxa"/>
            <w:tcBorders>
              <w:top w:val="single" w:sz="4" w:space="0" w:color="auto"/>
              <w:bottom w:val="single" w:sz="4" w:space="0" w:color="auto"/>
            </w:tcBorders>
            <w:shd w:val="clear" w:color="auto" w:fill="auto"/>
          </w:tcPr>
          <w:p w14:paraId="30AFC8C5" w14:textId="77777777" w:rsidR="00C22A12" w:rsidRPr="00264429" w:rsidRDefault="00C22A12" w:rsidP="00C22A12">
            <w:pPr>
              <w:overflowPunct w:val="0"/>
              <w:autoSpaceDE w:val="0"/>
              <w:autoSpaceDN w:val="0"/>
              <w:adjustRightInd w:val="0"/>
              <w:spacing w:line="20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 xml:space="preserve">Anträge </w:t>
            </w:r>
            <w:r w:rsidRPr="00264429">
              <w:rPr>
                <w:rFonts w:ascii="Arial" w:hAnsi="Arial" w:cs="Arial"/>
                <w:sz w:val="24"/>
                <w:szCs w:val="24"/>
                <w:lang w:eastAsia="de-DE"/>
                <w14:numForm w14:val="default"/>
              </w:rPr>
              <w:t>(§ 41 Abs. 1 PVG)</w:t>
            </w:r>
          </w:p>
          <w:p w14:paraId="62B607C7" w14:textId="4BCD85E1" w:rsidR="00C22A12" w:rsidRPr="00264429" w:rsidRDefault="00C22A12" w:rsidP="00C22A12">
            <w:pPr>
              <w:overflowPunct w:val="0"/>
              <w:autoSpaceDE w:val="0"/>
              <w:autoSpaceDN w:val="0"/>
              <w:adjustRightInd w:val="0"/>
              <w:spacing w:line="200" w:lineRule="atLeast"/>
              <w:rPr>
                <w:rFonts w:ascii="Arial" w:hAnsi="Arial" w:cs="Arial"/>
                <w:sz w:val="22"/>
                <w:szCs w:val="22"/>
                <w:lang w:eastAsia="de-DE"/>
                <w14:numForm w14:val="default"/>
              </w:rPr>
            </w:pPr>
            <w:r w:rsidRPr="00264429">
              <w:rPr>
                <w:rFonts w:ascii="Arial" w:hAnsi="Arial" w:cs="Arial"/>
                <w:b/>
                <w:sz w:val="22"/>
                <w:szCs w:val="22"/>
                <w:lang w:eastAsia="de-DE"/>
                <w14:numForm w14:val="default"/>
              </w:rPr>
              <w:t>Zahl der Erledigungen</w:t>
            </w:r>
            <w:r w:rsidRPr="00264429">
              <w:rPr>
                <w:rFonts w:ascii="Arial" w:hAnsi="Arial" w:cs="Arial"/>
                <w:b/>
                <w:sz w:val="22"/>
                <w:szCs w:val="22"/>
                <w:vertAlign w:val="superscript"/>
                <w:lang w:eastAsia="de-DE"/>
                <w14:numForm w14:val="default"/>
              </w:rPr>
              <w:footnoteReference w:id="6"/>
            </w:r>
            <w:r w:rsidRPr="00264429">
              <w:rPr>
                <w:rFonts w:ascii="Arial" w:hAnsi="Arial" w:cs="Arial"/>
                <w:b/>
                <w:sz w:val="22"/>
                <w:szCs w:val="22"/>
                <w:vertAlign w:val="superscript"/>
                <w:lang w:eastAsia="de-DE"/>
                <w14:numForm w14:val="default"/>
              </w:rPr>
              <w:t>)</w:t>
            </w:r>
          </w:p>
          <w:p w14:paraId="703036FB" w14:textId="15F43C89" w:rsidR="00C22A12" w:rsidRPr="00264429" w:rsidRDefault="00C22A12" w:rsidP="00AA7509">
            <w:pPr>
              <w:overflowPunct w:val="0"/>
              <w:autoSpaceDE w:val="0"/>
              <w:autoSpaceDN w:val="0"/>
              <w:adjustRightInd w:val="0"/>
              <w:spacing w:line="200" w:lineRule="atLeast"/>
              <w:rPr>
                <w:rFonts w:ascii="Arial" w:hAnsi="Arial" w:cs="Arial"/>
                <w:b/>
                <w:i/>
                <w:sz w:val="22"/>
                <w:szCs w:val="22"/>
                <w:lang w:eastAsia="de-DE"/>
                <w14:numForm w14:val="default"/>
              </w:rPr>
            </w:pPr>
            <w:r w:rsidRPr="00264429">
              <w:rPr>
                <w:rFonts w:ascii="Arial" w:hAnsi="Arial" w:cs="Arial"/>
                <w:sz w:val="22"/>
                <w:szCs w:val="22"/>
                <w:lang w:eastAsia="de-DE"/>
                <w14:numForm w14:val="default"/>
              </w:rPr>
              <w:t xml:space="preserve">     </w:t>
            </w:r>
            <w:r w:rsidRPr="00264429">
              <w:rPr>
                <w:rFonts w:ascii="Arial" w:hAnsi="Arial" w:cs="Arial"/>
                <w:i/>
                <w:sz w:val="22"/>
                <w:szCs w:val="22"/>
                <w:lang w:eastAsia="de-DE"/>
                <w14:numForm w14:val="default"/>
              </w:rPr>
              <w:t xml:space="preserve">davon </w:t>
            </w:r>
            <w:r w:rsidRPr="00264429">
              <w:rPr>
                <w:rFonts w:ascii="Arial" w:hAnsi="Arial" w:cs="Arial"/>
                <w:b/>
                <w:i/>
                <w:sz w:val="22"/>
                <w:szCs w:val="22"/>
                <w:lang w:eastAsia="de-DE"/>
                <w14:numForm w14:val="default"/>
              </w:rPr>
              <w:t>Bescheide</w:t>
            </w:r>
          </w:p>
        </w:tc>
        <w:tc>
          <w:tcPr>
            <w:tcW w:w="1843" w:type="dxa"/>
            <w:shd w:val="clear" w:color="auto" w:fill="auto"/>
          </w:tcPr>
          <w:p w14:paraId="04BA31CD" w14:textId="3A4F62EA" w:rsidR="00C22A12" w:rsidRPr="00264429" w:rsidRDefault="008C05CD"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p>
          <w:p w14:paraId="76152743" w14:textId="134E2C20" w:rsidR="00C22A12" w:rsidRPr="00264429" w:rsidRDefault="008C05CD" w:rsidP="00C22A12">
            <w:pPr>
              <w:overflowPunct w:val="0"/>
              <w:autoSpaceDE w:val="0"/>
              <w:autoSpaceDN w:val="0"/>
              <w:adjustRightInd w:val="0"/>
              <w:spacing w:line="20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26</w:t>
            </w:r>
          </w:p>
          <w:p w14:paraId="31B7DAC9" w14:textId="3C316062" w:rsidR="00C22A12" w:rsidRPr="00264429" w:rsidRDefault="008C05CD" w:rsidP="00AA7509">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26</w:t>
            </w:r>
          </w:p>
        </w:tc>
        <w:tc>
          <w:tcPr>
            <w:tcW w:w="850" w:type="dxa"/>
            <w:shd w:val="clear" w:color="auto" w:fill="auto"/>
          </w:tcPr>
          <w:p w14:paraId="75511474" w14:textId="09BD9AE4" w:rsidR="00C22A12" w:rsidRPr="00264429" w:rsidRDefault="000E4FA3"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13</w:t>
            </w:r>
          </w:p>
          <w:p w14:paraId="428AA944" w14:textId="3C991B12" w:rsidR="00C22A12" w:rsidRPr="00264429" w:rsidRDefault="00842D35" w:rsidP="00C22A12">
            <w:pPr>
              <w:overflowPunct w:val="0"/>
              <w:autoSpaceDE w:val="0"/>
              <w:autoSpaceDN w:val="0"/>
              <w:adjustRightInd w:val="0"/>
              <w:spacing w:line="20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1</w:t>
            </w:r>
            <w:r w:rsidR="00A145A5" w:rsidRPr="00264429">
              <w:rPr>
                <w:rFonts w:ascii="Arial" w:hAnsi="Arial" w:cs="Arial"/>
                <w:b/>
                <w:sz w:val="22"/>
                <w:szCs w:val="22"/>
                <w:lang w:eastAsia="de-DE"/>
                <w14:numForm w14:val="default"/>
              </w:rPr>
              <w:t>3</w:t>
            </w:r>
          </w:p>
          <w:p w14:paraId="11E80173" w14:textId="6FE83CB4" w:rsidR="00C22A12" w:rsidRPr="00264429" w:rsidRDefault="005A59A9" w:rsidP="00A145A5">
            <w:pPr>
              <w:overflowPunct w:val="0"/>
              <w:autoSpaceDE w:val="0"/>
              <w:autoSpaceDN w:val="0"/>
              <w:adjustRightInd w:val="0"/>
              <w:spacing w:line="200" w:lineRule="atLeast"/>
              <w:jc w:val="right"/>
              <w:rPr>
                <w:rFonts w:ascii="Arial" w:hAnsi="Arial" w:cs="Arial"/>
                <w:sz w:val="22"/>
                <w:szCs w:val="22"/>
                <w:lang w:eastAsia="de-DE"/>
                <w14:numForm w14:val="default"/>
              </w:rPr>
            </w:pPr>
            <w:r w:rsidRPr="00264429">
              <w:rPr>
                <w:rFonts w:ascii="Arial" w:hAnsi="Arial" w:cs="Arial"/>
                <w:sz w:val="22"/>
                <w:szCs w:val="22"/>
                <w:lang w:eastAsia="de-DE"/>
                <w14:numForm w14:val="default"/>
              </w:rPr>
              <w:t>1</w:t>
            </w:r>
            <w:r w:rsidR="00A145A5" w:rsidRPr="00264429">
              <w:rPr>
                <w:rFonts w:ascii="Arial" w:hAnsi="Arial" w:cs="Arial"/>
                <w:sz w:val="22"/>
                <w:szCs w:val="22"/>
                <w:lang w:eastAsia="de-DE"/>
                <w14:numForm w14:val="default"/>
              </w:rPr>
              <w:t>2</w:t>
            </w:r>
          </w:p>
        </w:tc>
      </w:tr>
      <w:tr w:rsidR="00264429" w:rsidRPr="00264429" w14:paraId="7F2D9AFD" w14:textId="77777777" w:rsidTr="00D2627F">
        <w:trPr>
          <w:cantSplit/>
          <w:trHeight w:hRule="exact" w:val="848"/>
        </w:trPr>
        <w:tc>
          <w:tcPr>
            <w:tcW w:w="4928" w:type="dxa"/>
            <w:tcBorders>
              <w:top w:val="single" w:sz="4" w:space="0" w:color="auto"/>
              <w:bottom w:val="single" w:sz="4" w:space="0" w:color="auto"/>
            </w:tcBorders>
            <w:shd w:val="clear" w:color="auto" w:fill="auto"/>
          </w:tcPr>
          <w:p w14:paraId="7C8CF456" w14:textId="10926A3E" w:rsidR="00C22A12" w:rsidRPr="00264429" w:rsidRDefault="00C22A12" w:rsidP="00C22A12">
            <w:pPr>
              <w:overflowPunct w:val="0"/>
              <w:autoSpaceDE w:val="0"/>
              <w:autoSpaceDN w:val="0"/>
              <w:adjustRightInd w:val="0"/>
              <w:spacing w:line="200" w:lineRule="atLeast"/>
              <w:rPr>
                <w:rFonts w:ascii="Arial" w:hAnsi="Arial" w:cs="Arial"/>
                <w:b/>
                <w:sz w:val="24"/>
                <w:szCs w:val="24"/>
                <w:vertAlign w:val="superscript"/>
                <w:lang w:eastAsia="de-DE"/>
                <w14:numForm w14:val="default"/>
              </w:rPr>
            </w:pPr>
            <w:r w:rsidRPr="00264429">
              <w:rPr>
                <w:rFonts w:ascii="Arial" w:hAnsi="Arial" w:cs="Arial"/>
                <w:b/>
                <w:sz w:val="24"/>
                <w:szCs w:val="24"/>
                <w:lang w:eastAsia="de-DE"/>
                <w14:numForm w14:val="default"/>
              </w:rPr>
              <w:t xml:space="preserve">Beschwerden </w:t>
            </w:r>
            <w:r w:rsidRPr="00264429">
              <w:rPr>
                <w:rFonts w:ascii="Arial" w:hAnsi="Arial" w:cs="Arial"/>
                <w:sz w:val="24"/>
                <w:szCs w:val="24"/>
                <w:lang w:eastAsia="de-DE"/>
                <w14:numForm w14:val="default"/>
              </w:rPr>
              <w:t>(§ 41 Abs.  4</w:t>
            </w:r>
            <w:r w:rsidRPr="00264429">
              <w:rPr>
                <w:rFonts w:ascii="Arial" w:hAnsi="Arial" w:cs="Arial"/>
                <w:b/>
                <w:sz w:val="24"/>
                <w:szCs w:val="24"/>
                <w:lang w:eastAsia="de-DE"/>
                <w14:numForm w14:val="default"/>
              </w:rPr>
              <w:t xml:space="preserve"> </w:t>
            </w:r>
            <w:r w:rsidRPr="00264429">
              <w:rPr>
                <w:rFonts w:ascii="Arial" w:hAnsi="Arial" w:cs="Arial"/>
                <w:sz w:val="24"/>
                <w:szCs w:val="24"/>
                <w:lang w:eastAsia="de-DE"/>
                <w14:numForm w14:val="default"/>
              </w:rPr>
              <w:t>PVG)</w:t>
            </w:r>
            <w:r w:rsidRPr="00264429">
              <w:rPr>
                <w:rFonts w:ascii="Arial" w:hAnsi="Arial" w:cs="Arial"/>
                <w:sz w:val="24"/>
                <w:szCs w:val="24"/>
                <w:vertAlign w:val="superscript"/>
                <w:lang w:eastAsia="de-DE"/>
                <w14:numForm w14:val="default"/>
              </w:rPr>
              <w:footnoteReference w:id="7"/>
            </w:r>
            <w:r w:rsidR="00994985" w:rsidRPr="00264429">
              <w:rPr>
                <w:rFonts w:ascii="Arial" w:hAnsi="Arial" w:cs="Arial"/>
                <w:b/>
                <w:sz w:val="24"/>
                <w:szCs w:val="24"/>
                <w:vertAlign w:val="superscript"/>
                <w:lang w:eastAsia="de-DE"/>
                <w14:numForm w14:val="default"/>
              </w:rPr>
              <w:t>)</w:t>
            </w:r>
          </w:p>
          <w:p w14:paraId="2F3292C1" w14:textId="20C6ECE4" w:rsidR="00C22A12" w:rsidRPr="00264429" w:rsidRDefault="00C22A12" w:rsidP="00AA7509">
            <w:pPr>
              <w:overflowPunct w:val="0"/>
              <w:autoSpaceDE w:val="0"/>
              <w:autoSpaceDN w:val="0"/>
              <w:adjustRightInd w:val="0"/>
              <w:spacing w:line="200" w:lineRule="atLeast"/>
              <w:rPr>
                <w:rFonts w:ascii="Arial" w:hAnsi="Arial" w:cs="Arial"/>
                <w:sz w:val="22"/>
                <w:szCs w:val="22"/>
                <w:lang w:eastAsia="de-DE"/>
                <w14:numForm w14:val="default"/>
              </w:rPr>
            </w:pPr>
            <w:r w:rsidRPr="00264429">
              <w:rPr>
                <w:rFonts w:ascii="Arial" w:hAnsi="Arial" w:cs="Arial"/>
                <w:b/>
                <w:sz w:val="22"/>
                <w:szCs w:val="22"/>
                <w:lang w:eastAsia="de-DE"/>
                <w14:numForm w14:val="default"/>
              </w:rPr>
              <w:t>Zahl der Erledigungen</w:t>
            </w:r>
          </w:p>
        </w:tc>
        <w:tc>
          <w:tcPr>
            <w:tcW w:w="1843" w:type="dxa"/>
            <w:shd w:val="clear" w:color="auto" w:fill="auto"/>
          </w:tcPr>
          <w:p w14:paraId="4234B2CE" w14:textId="4333E434" w:rsidR="00C22A12" w:rsidRPr="00264429" w:rsidRDefault="008C05CD"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7</w:t>
            </w:r>
          </w:p>
          <w:p w14:paraId="28E00FFC" w14:textId="021C0B15" w:rsidR="00C22A12" w:rsidRPr="00264429" w:rsidRDefault="008C05CD" w:rsidP="00AA7509">
            <w:pPr>
              <w:overflowPunct w:val="0"/>
              <w:autoSpaceDE w:val="0"/>
              <w:autoSpaceDN w:val="0"/>
              <w:adjustRightInd w:val="0"/>
              <w:spacing w:line="200" w:lineRule="atLeast"/>
              <w:jc w:val="right"/>
              <w:rPr>
                <w:rFonts w:ascii="Arial" w:hAnsi="Arial" w:cs="Arial"/>
                <w:b/>
                <w:i/>
                <w:sz w:val="24"/>
                <w:szCs w:val="24"/>
                <w:lang w:eastAsia="de-DE"/>
                <w14:numForm w14:val="default"/>
              </w:rPr>
            </w:pPr>
            <w:r w:rsidRPr="00264429">
              <w:rPr>
                <w:rFonts w:ascii="Arial" w:hAnsi="Arial" w:cs="Arial"/>
                <w:b/>
                <w:sz w:val="22"/>
                <w:szCs w:val="22"/>
                <w:lang w:eastAsia="de-DE"/>
                <w14:numForm w14:val="default"/>
              </w:rPr>
              <w:t>7</w:t>
            </w:r>
          </w:p>
        </w:tc>
        <w:tc>
          <w:tcPr>
            <w:tcW w:w="850" w:type="dxa"/>
            <w:shd w:val="clear" w:color="auto" w:fill="auto"/>
          </w:tcPr>
          <w:p w14:paraId="36D20C7E" w14:textId="6FA337B2" w:rsidR="00C22A12" w:rsidRPr="00264429" w:rsidRDefault="005A59A9"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5</w:t>
            </w:r>
          </w:p>
          <w:p w14:paraId="396BFF4A" w14:textId="4AED7585" w:rsidR="00C22A12" w:rsidRPr="00264429" w:rsidRDefault="005A59A9" w:rsidP="00AA7509">
            <w:pPr>
              <w:overflowPunct w:val="0"/>
              <w:autoSpaceDE w:val="0"/>
              <w:autoSpaceDN w:val="0"/>
              <w:adjustRightInd w:val="0"/>
              <w:spacing w:line="20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5</w:t>
            </w:r>
          </w:p>
        </w:tc>
      </w:tr>
      <w:tr w:rsidR="00264429" w:rsidRPr="00264429" w14:paraId="27609C6B" w14:textId="77777777" w:rsidTr="00D2627F">
        <w:trPr>
          <w:cantSplit/>
          <w:trHeight w:hRule="exact" w:val="846"/>
        </w:trPr>
        <w:tc>
          <w:tcPr>
            <w:tcW w:w="4928" w:type="dxa"/>
            <w:tcBorders>
              <w:top w:val="single" w:sz="4" w:space="0" w:color="auto"/>
              <w:bottom w:val="single" w:sz="4" w:space="0" w:color="auto"/>
            </w:tcBorders>
            <w:shd w:val="clear" w:color="auto" w:fill="auto"/>
          </w:tcPr>
          <w:p w14:paraId="139FC556" w14:textId="77777777" w:rsidR="00C22A12" w:rsidRPr="00264429" w:rsidRDefault="00C22A12" w:rsidP="00C22A12">
            <w:pPr>
              <w:overflowPunct w:val="0"/>
              <w:autoSpaceDE w:val="0"/>
              <w:autoSpaceDN w:val="0"/>
              <w:adjustRightInd w:val="0"/>
              <w:spacing w:line="20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Gutachten</w:t>
            </w:r>
            <w:r w:rsidRPr="00264429">
              <w:rPr>
                <w:rFonts w:ascii="Arial" w:hAnsi="Arial" w:cs="Arial"/>
                <w:sz w:val="24"/>
                <w:szCs w:val="24"/>
                <w:lang w:eastAsia="de-DE"/>
                <w14:numForm w14:val="default"/>
              </w:rPr>
              <w:t xml:space="preserve"> (§ 10 Abs. 7 PVG)</w:t>
            </w:r>
          </w:p>
          <w:p w14:paraId="1AE1E9C1" w14:textId="334A22AF" w:rsidR="00C22A12" w:rsidRPr="00264429" w:rsidRDefault="00C22A12" w:rsidP="005E22AA">
            <w:pPr>
              <w:overflowPunct w:val="0"/>
              <w:autoSpaceDE w:val="0"/>
              <w:autoSpaceDN w:val="0"/>
              <w:adjustRightInd w:val="0"/>
              <w:spacing w:line="200" w:lineRule="atLeast"/>
              <w:rPr>
                <w:rFonts w:ascii="Arial" w:hAnsi="Arial" w:cs="Arial"/>
                <w:sz w:val="22"/>
                <w:szCs w:val="22"/>
                <w:lang w:eastAsia="de-DE"/>
                <w14:numForm w14:val="default"/>
              </w:rPr>
            </w:pPr>
            <w:r w:rsidRPr="00264429">
              <w:rPr>
                <w:rFonts w:ascii="Arial" w:hAnsi="Arial" w:cs="Arial"/>
                <w:b/>
                <w:sz w:val="22"/>
                <w:szCs w:val="22"/>
                <w:lang w:eastAsia="de-DE"/>
                <w14:numForm w14:val="default"/>
              </w:rPr>
              <w:t>Zahl der Erledigungen</w:t>
            </w:r>
          </w:p>
        </w:tc>
        <w:tc>
          <w:tcPr>
            <w:tcW w:w="1843" w:type="dxa"/>
            <w:shd w:val="clear" w:color="auto" w:fill="auto"/>
          </w:tcPr>
          <w:p w14:paraId="67D15C90" w14:textId="65FBDE35" w:rsidR="00C22A12" w:rsidRPr="00264429" w:rsidRDefault="007B4037"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0</w:t>
            </w:r>
          </w:p>
          <w:p w14:paraId="50743F72" w14:textId="44F02B79" w:rsidR="00C22A12" w:rsidRPr="00264429" w:rsidRDefault="007B4037" w:rsidP="005E22AA">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b/>
                <w:sz w:val="24"/>
                <w:szCs w:val="24"/>
                <w:lang w:eastAsia="de-DE"/>
                <w14:numForm w14:val="default"/>
              </w:rPr>
              <w:t>0</w:t>
            </w:r>
          </w:p>
        </w:tc>
        <w:tc>
          <w:tcPr>
            <w:tcW w:w="850" w:type="dxa"/>
            <w:shd w:val="clear" w:color="auto" w:fill="auto"/>
          </w:tcPr>
          <w:p w14:paraId="16B2CB70" w14:textId="15ECF226" w:rsidR="00C22A12" w:rsidRPr="00264429" w:rsidRDefault="005A59A9" w:rsidP="00C22A12">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0</w:t>
            </w:r>
          </w:p>
          <w:p w14:paraId="1DECFADC" w14:textId="445FA9DB" w:rsidR="00C22A12" w:rsidRPr="00264429" w:rsidRDefault="005A59A9" w:rsidP="007B4037">
            <w:pPr>
              <w:overflowPunct w:val="0"/>
              <w:autoSpaceDE w:val="0"/>
              <w:autoSpaceDN w:val="0"/>
              <w:adjustRightInd w:val="0"/>
              <w:spacing w:line="20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0</w:t>
            </w:r>
          </w:p>
        </w:tc>
      </w:tr>
      <w:tr w:rsidR="00264429" w:rsidRPr="00264429" w14:paraId="406B03BC" w14:textId="77777777" w:rsidTr="00D2627F">
        <w:trPr>
          <w:cantSplit/>
          <w:trHeight w:hRule="exact" w:val="1418"/>
        </w:trPr>
        <w:tc>
          <w:tcPr>
            <w:tcW w:w="4928" w:type="dxa"/>
            <w:tcBorders>
              <w:top w:val="single" w:sz="4" w:space="0" w:color="auto"/>
              <w:bottom w:val="single" w:sz="4" w:space="0" w:color="auto"/>
            </w:tcBorders>
            <w:shd w:val="clear" w:color="auto" w:fill="auto"/>
          </w:tcPr>
          <w:p w14:paraId="405D8E30" w14:textId="6E47BF06" w:rsidR="00C22A12" w:rsidRPr="00264429" w:rsidRDefault="00C22A12" w:rsidP="00C22A12">
            <w:pPr>
              <w:overflowPunct w:val="0"/>
              <w:autoSpaceDE w:val="0"/>
              <w:autoSpaceDN w:val="0"/>
              <w:adjustRightInd w:val="0"/>
              <w:spacing w:line="20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Beschwerden an das BVwG</w:t>
            </w:r>
            <w:r w:rsidRPr="00264429">
              <w:rPr>
                <w:rFonts w:ascii="Arial" w:hAnsi="Arial" w:cs="Arial"/>
                <w:sz w:val="24"/>
                <w:szCs w:val="24"/>
                <w:lang w:eastAsia="de-DE"/>
                <w14:numForm w14:val="default"/>
              </w:rPr>
              <w:br/>
            </w:r>
            <w:r w:rsidRPr="00264429">
              <w:rPr>
                <w:rFonts w:ascii="Arial" w:hAnsi="Arial" w:cs="Arial"/>
                <w:b/>
                <w:sz w:val="22"/>
                <w:szCs w:val="22"/>
                <w:lang w:eastAsia="de-DE"/>
                <w14:numForm w14:val="default"/>
              </w:rPr>
              <w:t>Entscheidungen des BVwG</w:t>
            </w:r>
            <w:r w:rsidR="00C636D8" w:rsidRPr="00264429">
              <w:rPr>
                <w:rStyle w:val="Funotenzeichen"/>
                <w:rFonts w:ascii="Arial" w:hAnsi="Arial" w:cs="Arial"/>
                <w:sz w:val="22"/>
                <w:szCs w:val="22"/>
                <w:lang w:eastAsia="de-DE"/>
                <w14:numForm w14:val="default"/>
              </w:rPr>
              <w:footnoteReference w:id="8"/>
            </w:r>
            <w:r w:rsidR="00C636D8" w:rsidRPr="00264429">
              <w:rPr>
                <w:rFonts w:ascii="Arial" w:hAnsi="Arial" w:cs="Arial"/>
                <w:sz w:val="22"/>
                <w:szCs w:val="22"/>
                <w:vertAlign w:val="superscript"/>
                <w:lang w:eastAsia="de-DE"/>
                <w14:numForm w14:val="default"/>
              </w:rPr>
              <w:t>)</w:t>
            </w:r>
            <w:r w:rsidRPr="00264429">
              <w:rPr>
                <w:rFonts w:ascii="Arial" w:hAnsi="Arial" w:cs="Arial"/>
                <w:b/>
                <w:sz w:val="22"/>
                <w:szCs w:val="22"/>
                <w:lang w:eastAsia="de-DE"/>
                <w14:numForm w14:val="default"/>
              </w:rPr>
              <w:t>, davon</w:t>
            </w:r>
            <w:r w:rsidRPr="00264429">
              <w:rPr>
                <w:rFonts w:ascii="Arial" w:hAnsi="Arial" w:cs="Arial"/>
                <w:sz w:val="22"/>
                <w:szCs w:val="22"/>
                <w:lang w:eastAsia="de-DE"/>
                <w14:numForm w14:val="default"/>
              </w:rPr>
              <w:br/>
              <w:t xml:space="preserve">     </w:t>
            </w:r>
            <w:r w:rsidRPr="00264429">
              <w:rPr>
                <w:rFonts w:ascii="Arial" w:hAnsi="Arial" w:cs="Arial"/>
                <w:i/>
                <w:sz w:val="22"/>
                <w:szCs w:val="22"/>
                <w:lang w:eastAsia="de-DE"/>
                <w14:numForm w14:val="default"/>
              </w:rPr>
              <w:t>Zurückweisung</w:t>
            </w:r>
            <w:r w:rsidRPr="00264429">
              <w:rPr>
                <w:rFonts w:ascii="Arial" w:hAnsi="Arial" w:cs="Arial"/>
                <w:i/>
                <w:sz w:val="22"/>
                <w:szCs w:val="22"/>
                <w:lang w:eastAsia="de-DE"/>
                <w14:numForm w14:val="default"/>
              </w:rPr>
              <w:br/>
              <w:t xml:space="preserve">     Abweisung</w:t>
            </w:r>
            <w:r w:rsidRPr="00264429">
              <w:rPr>
                <w:rFonts w:ascii="Arial" w:hAnsi="Arial" w:cs="Arial"/>
                <w:i/>
                <w:sz w:val="22"/>
                <w:szCs w:val="22"/>
                <w:lang w:eastAsia="de-DE"/>
                <w14:numForm w14:val="default"/>
              </w:rPr>
              <w:br/>
              <w:t xml:space="preserve">     Stattgebung</w:t>
            </w:r>
          </w:p>
        </w:tc>
        <w:tc>
          <w:tcPr>
            <w:tcW w:w="1843" w:type="dxa"/>
            <w:shd w:val="clear" w:color="auto" w:fill="auto"/>
          </w:tcPr>
          <w:p w14:paraId="60248EB1" w14:textId="4284615E" w:rsidR="00C22A12" w:rsidRPr="00264429" w:rsidRDefault="008C05CD" w:rsidP="008C05CD">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b/>
                <w:sz w:val="24"/>
                <w:szCs w:val="24"/>
                <w:lang w:eastAsia="de-DE"/>
                <w14:numForm w14:val="default"/>
              </w:rPr>
              <w:t>5</w:t>
            </w:r>
            <w:r w:rsidR="00C22A12" w:rsidRPr="00264429">
              <w:rPr>
                <w:rFonts w:ascii="Arial" w:hAnsi="Arial" w:cs="Arial"/>
                <w:b/>
                <w:sz w:val="24"/>
                <w:szCs w:val="24"/>
                <w:lang w:eastAsia="de-DE"/>
                <w14:numForm w14:val="default"/>
              </w:rPr>
              <w:br/>
            </w:r>
            <w:r w:rsidRPr="00264429">
              <w:rPr>
                <w:rFonts w:ascii="Arial" w:hAnsi="Arial" w:cs="Arial"/>
                <w:b/>
                <w:sz w:val="22"/>
                <w:szCs w:val="22"/>
                <w:lang w:eastAsia="de-DE"/>
                <w14:numForm w14:val="default"/>
              </w:rPr>
              <w:t>14</w:t>
            </w:r>
            <w:r w:rsidR="00C22A12" w:rsidRPr="00264429">
              <w:rPr>
                <w:rFonts w:ascii="Arial" w:hAnsi="Arial" w:cs="Arial"/>
                <w:b/>
                <w:sz w:val="22"/>
                <w:szCs w:val="22"/>
                <w:lang w:eastAsia="de-DE"/>
                <w14:numForm w14:val="default"/>
              </w:rPr>
              <w:br/>
            </w:r>
            <w:r w:rsidR="007B4DD7" w:rsidRPr="00264429">
              <w:rPr>
                <w:rFonts w:ascii="Arial" w:hAnsi="Arial" w:cs="Arial"/>
                <w:i/>
                <w:sz w:val="22"/>
                <w:szCs w:val="22"/>
                <w:lang w:eastAsia="de-DE"/>
                <w14:numForm w14:val="default"/>
              </w:rPr>
              <w:t>0</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12</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2</w:t>
            </w:r>
          </w:p>
        </w:tc>
        <w:tc>
          <w:tcPr>
            <w:tcW w:w="850" w:type="dxa"/>
            <w:shd w:val="clear" w:color="auto" w:fill="auto"/>
          </w:tcPr>
          <w:p w14:paraId="75831289" w14:textId="715AE6A2" w:rsidR="00C22A12" w:rsidRPr="00264429" w:rsidRDefault="005A59A9" w:rsidP="008C05CD">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b/>
                <w:sz w:val="24"/>
                <w:szCs w:val="24"/>
                <w:lang w:eastAsia="de-DE"/>
                <w14:numForm w14:val="default"/>
              </w:rPr>
              <w:t>3</w:t>
            </w:r>
            <w:r w:rsidR="00C22A12" w:rsidRPr="00264429">
              <w:rPr>
                <w:rFonts w:ascii="Arial" w:hAnsi="Arial" w:cs="Arial"/>
                <w:b/>
                <w:sz w:val="24"/>
                <w:szCs w:val="24"/>
                <w:lang w:eastAsia="de-DE"/>
                <w14:numForm w14:val="default"/>
              </w:rPr>
              <w:br/>
            </w:r>
            <w:r w:rsidRPr="00264429">
              <w:rPr>
                <w:rFonts w:ascii="Arial" w:hAnsi="Arial" w:cs="Arial"/>
                <w:b/>
                <w:sz w:val="22"/>
                <w:szCs w:val="22"/>
                <w:lang w:eastAsia="de-DE"/>
                <w14:numForm w14:val="default"/>
              </w:rPr>
              <w:t>8</w:t>
            </w:r>
            <w:r w:rsidR="00C22A12" w:rsidRPr="00264429">
              <w:rPr>
                <w:rFonts w:ascii="Arial" w:hAnsi="Arial" w:cs="Arial"/>
                <w:b/>
                <w:sz w:val="22"/>
                <w:szCs w:val="22"/>
                <w:lang w:eastAsia="de-DE"/>
                <w14:numForm w14:val="default"/>
              </w:rPr>
              <w:br/>
            </w:r>
            <w:r w:rsidRPr="00264429">
              <w:rPr>
                <w:rFonts w:ascii="Arial" w:hAnsi="Arial" w:cs="Arial"/>
                <w:i/>
                <w:sz w:val="22"/>
                <w:szCs w:val="22"/>
                <w:lang w:eastAsia="de-DE"/>
                <w14:numForm w14:val="default"/>
              </w:rPr>
              <w:t>1</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6</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1</w:t>
            </w:r>
          </w:p>
        </w:tc>
      </w:tr>
      <w:tr w:rsidR="00264429" w:rsidRPr="00264429" w14:paraId="7785A213" w14:textId="77777777" w:rsidTr="00D2627F">
        <w:trPr>
          <w:cantSplit/>
          <w:trHeight w:hRule="exact" w:val="1417"/>
        </w:trPr>
        <w:tc>
          <w:tcPr>
            <w:tcW w:w="4928" w:type="dxa"/>
            <w:tcBorders>
              <w:top w:val="single" w:sz="4" w:space="0" w:color="auto"/>
              <w:bottom w:val="single" w:sz="4" w:space="0" w:color="auto"/>
            </w:tcBorders>
            <w:shd w:val="clear" w:color="auto" w:fill="auto"/>
          </w:tcPr>
          <w:p w14:paraId="647B27C6" w14:textId="69EE007C" w:rsidR="00C22A12" w:rsidRPr="00264429" w:rsidRDefault="00C22A12" w:rsidP="00927DC5">
            <w:pPr>
              <w:overflowPunct w:val="0"/>
              <w:autoSpaceDE w:val="0"/>
              <w:autoSpaceDN w:val="0"/>
              <w:adjustRightInd w:val="0"/>
              <w:spacing w:line="20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Revisionsanträge an den VwGH</w:t>
            </w:r>
            <w:r w:rsidRPr="00264429">
              <w:rPr>
                <w:rFonts w:ascii="Arial" w:hAnsi="Arial" w:cs="Arial"/>
                <w:sz w:val="24"/>
                <w:szCs w:val="24"/>
                <w:lang w:eastAsia="de-DE"/>
                <w14:numForm w14:val="default"/>
              </w:rPr>
              <w:br/>
            </w:r>
            <w:r w:rsidRPr="00264429">
              <w:rPr>
                <w:rFonts w:ascii="Arial" w:hAnsi="Arial" w:cs="Arial"/>
                <w:b/>
                <w:sz w:val="22"/>
                <w:szCs w:val="22"/>
                <w:lang w:eastAsia="de-DE"/>
                <w14:numForm w14:val="default"/>
              </w:rPr>
              <w:t>Entscheidungen des VwGH</w:t>
            </w:r>
            <w:r w:rsidR="00927DC5" w:rsidRPr="00264429">
              <w:rPr>
                <w:rFonts w:ascii="Arial" w:hAnsi="Arial" w:cs="Arial"/>
                <w:sz w:val="22"/>
                <w:szCs w:val="22"/>
                <w:vertAlign w:val="superscript"/>
                <w:lang w:eastAsia="de-DE"/>
                <w14:numForm w14:val="default"/>
              </w:rPr>
              <w:t>8</w:t>
            </w:r>
            <w:r w:rsidR="00C636D8" w:rsidRPr="00264429">
              <w:rPr>
                <w:rFonts w:ascii="Arial" w:hAnsi="Arial" w:cs="Arial"/>
                <w:b/>
                <w:sz w:val="22"/>
                <w:szCs w:val="22"/>
                <w:vertAlign w:val="superscript"/>
                <w:lang w:eastAsia="de-DE"/>
                <w14:numForm w14:val="default"/>
              </w:rPr>
              <w:t>)</w:t>
            </w:r>
            <w:r w:rsidRPr="00264429">
              <w:rPr>
                <w:rFonts w:ascii="Arial" w:hAnsi="Arial" w:cs="Arial"/>
                <w:b/>
                <w:sz w:val="22"/>
                <w:szCs w:val="22"/>
                <w:lang w:eastAsia="de-DE"/>
                <w14:numForm w14:val="default"/>
              </w:rPr>
              <w:t>, davon</w:t>
            </w:r>
            <w:r w:rsidRPr="00264429">
              <w:rPr>
                <w:rFonts w:ascii="Arial" w:hAnsi="Arial" w:cs="Arial"/>
                <w:sz w:val="22"/>
                <w:szCs w:val="22"/>
                <w:lang w:eastAsia="de-DE"/>
                <w14:numForm w14:val="default"/>
              </w:rPr>
              <w:br/>
              <w:t xml:space="preserve">     </w:t>
            </w:r>
            <w:r w:rsidRPr="00264429">
              <w:rPr>
                <w:rFonts w:ascii="Arial" w:hAnsi="Arial" w:cs="Arial"/>
                <w:i/>
                <w:sz w:val="22"/>
                <w:szCs w:val="22"/>
                <w:lang w:eastAsia="de-DE"/>
                <w14:numForm w14:val="default"/>
              </w:rPr>
              <w:t>Zurückweisung</w:t>
            </w:r>
            <w:r w:rsidRPr="00264429">
              <w:rPr>
                <w:rFonts w:ascii="Arial" w:hAnsi="Arial" w:cs="Arial"/>
                <w:i/>
                <w:sz w:val="22"/>
                <w:szCs w:val="22"/>
                <w:lang w:eastAsia="de-DE"/>
                <w14:numForm w14:val="default"/>
              </w:rPr>
              <w:br/>
              <w:t xml:space="preserve">     Abweisung</w:t>
            </w:r>
            <w:r w:rsidRPr="00264429">
              <w:rPr>
                <w:rFonts w:ascii="Arial" w:hAnsi="Arial" w:cs="Arial"/>
                <w:i/>
                <w:sz w:val="22"/>
                <w:szCs w:val="22"/>
                <w:lang w:eastAsia="de-DE"/>
                <w14:numForm w14:val="default"/>
              </w:rPr>
              <w:br/>
              <w:t xml:space="preserve">     Stattgebung</w:t>
            </w:r>
          </w:p>
        </w:tc>
        <w:tc>
          <w:tcPr>
            <w:tcW w:w="1843" w:type="dxa"/>
            <w:shd w:val="clear" w:color="auto" w:fill="auto"/>
          </w:tcPr>
          <w:p w14:paraId="63B1C705" w14:textId="3B42F774" w:rsidR="00C22A12" w:rsidRPr="00264429" w:rsidRDefault="005E22AA" w:rsidP="008C05CD">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b/>
                <w:sz w:val="24"/>
                <w:szCs w:val="24"/>
                <w:lang w:eastAsia="de-DE"/>
                <w14:numForm w14:val="default"/>
              </w:rPr>
              <w:t>1</w:t>
            </w:r>
            <w:r w:rsidR="00C22A12" w:rsidRPr="00264429">
              <w:rPr>
                <w:rFonts w:ascii="Arial" w:hAnsi="Arial" w:cs="Arial"/>
                <w:b/>
                <w:sz w:val="24"/>
                <w:szCs w:val="24"/>
                <w:lang w:eastAsia="de-DE"/>
                <w14:numForm w14:val="default"/>
              </w:rPr>
              <w:br/>
            </w:r>
            <w:r w:rsidR="008C05CD" w:rsidRPr="00264429">
              <w:rPr>
                <w:rFonts w:ascii="Arial" w:hAnsi="Arial" w:cs="Arial"/>
                <w:sz w:val="22"/>
                <w:szCs w:val="22"/>
                <w:lang w:eastAsia="de-DE"/>
                <w14:numForm w14:val="default"/>
              </w:rPr>
              <w:t>2</w:t>
            </w:r>
            <w:r w:rsidR="00C22A12" w:rsidRPr="00264429">
              <w:rPr>
                <w:rFonts w:ascii="Arial" w:hAnsi="Arial" w:cs="Arial"/>
                <w:sz w:val="22"/>
                <w:szCs w:val="22"/>
                <w:lang w:eastAsia="de-DE"/>
                <w14:numForm w14:val="default"/>
              </w:rPr>
              <w:br/>
            </w:r>
            <w:r w:rsidRPr="00264429">
              <w:rPr>
                <w:rFonts w:ascii="Arial" w:hAnsi="Arial" w:cs="Arial"/>
                <w:i/>
                <w:sz w:val="22"/>
                <w:szCs w:val="22"/>
                <w:lang w:eastAsia="de-DE"/>
                <w14:numForm w14:val="default"/>
              </w:rPr>
              <w:t>1</w:t>
            </w:r>
            <w:r w:rsidR="00C22A12" w:rsidRPr="00264429">
              <w:rPr>
                <w:rFonts w:ascii="Arial" w:hAnsi="Arial" w:cs="Arial"/>
                <w:i/>
                <w:sz w:val="22"/>
                <w:szCs w:val="22"/>
                <w:lang w:eastAsia="de-DE"/>
                <w14:numForm w14:val="default"/>
              </w:rPr>
              <w:br/>
            </w:r>
            <w:r w:rsidR="008C05CD" w:rsidRPr="00264429">
              <w:rPr>
                <w:rFonts w:ascii="Arial" w:hAnsi="Arial" w:cs="Arial"/>
                <w:i/>
                <w:sz w:val="22"/>
                <w:szCs w:val="22"/>
                <w:lang w:eastAsia="de-DE"/>
                <w14:numForm w14:val="default"/>
              </w:rPr>
              <w:t>1</w:t>
            </w:r>
            <w:r w:rsidR="00C22A12" w:rsidRPr="00264429">
              <w:rPr>
                <w:rFonts w:ascii="Arial" w:hAnsi="Arial" w:cs="Arial"/>
                <w:i/>
                <w:sz w:val="22"/>
                <w:szCs w:val="22"/>
                <w:lang w:eastAsia="de-DE"/>
                <w14:numForm w14:val="default"/>
              </w:rPr>
              <w:br/>
            </w:r>
            <w:r w:rsidR="008C05CD" w:rsidRPr="00264429">
              <w:rPr>
                <w:rFonts w:ascii="Arial" w:hAnsi="Arial" w:cs="Arial"/>
                <w:i/>
                <w:sz w:val="22"/>
                <w:szCs w:val="22"/>
                <w:lang w:eastAsia="de-DE"/>
                <w14:numForm w14:val="default"/>
              </w:rPr>
              <w:t>1</w:t>
            </w:r>
          </w:p>
        </w:tc>
        <w:tc>
          <w:tcPr>
            <w:tcW w:w="850" w:type="dxa"/>
            <w:shd w:val="clear" w:color="auto" w:fill="auto"/>
          </w:tcPr>
          <w:p w14:paraId="362D00D4" w14:textId="61512E7C" w:rsidR="00C22A12" w:rsidRPr="00264429" w:rsidRDefault="005A59A9" w:rsidP="008C05CD">
            <w:pPr>
              <w:overflowPunct w:val="0"/>
              <w:autoSpaceDE w:val="0"/>
              <w:autoSpaceDN w:val="0"/>
              <w:adjustRightInd w:val="0"/>
              <w:spacing w:line="200" w:lineRule="atLeast"/>
              <w:jc w:val="right"/>
              <w:rPr>
                <w:rFonts w:ascii="Arial" w:hAnsi="Arial" w:cs="Arial"/>
                <w:i/>
                <w:sz w:val="22"/>
                <w:szCs w:val="22"/>
                <w:lang w:eastAsia="de-DE"/>
                <w14:numForm w14:val="default"/>
              </w:rPr>
            </w:pPr>
            <w:r w:rsidRPr="00264429">
              <w:rPr>
                <w:rFonts w:ascii="Arial" w:hAnsi="Arial" w:cs="Arial"/>
                <w:b/>
                <w:sz w:val="24"/>
                <w:szCs w:val="24"/>
                <w:lang w:eastAsia="de-DE"/>
                <w14:numForm w14:val="default"/>
              </w:rPr>
              <w:t>0</w:t>
            </w:r>
            <w:r w:rsidR="00C22A12" w:rsidRPr="00264429">
              <w:rPr>
                <w:rFonts w:ascii="Arial" w:hAnsi="Arial" w:cs="Arial"/>
                <w:b/>
                <w:sz w:val="24"/>
                <w:szCs w:val="24"/>
                <w:lang w:eastAsia="de-DE"/>
                <w14:numForm w14:val="default"/>
              </w:rPr>
              <w:br/>
            </w:r>
            <w:r w:rsidRPr="00264429">
              <w:rPr>
                <w:rFonts w:ascii="Arial" w:hAnsi="Arial" w:cs="Arial"/>
                <w:b/>
                <w:sz w:val="22"/>
                <w:szCs w:val="22"/>
                <w:lang w:eastAsia="de-DE"/>
                <w14:numForm w14:val="default"/>
              </w:rPr>
              <w:t>0</w:t>
            </w:r>
            <w:r w:rsidR="00C22A12" w:rsidRPr="00264429">
              <w:rPr>
                <w:rFonts w:ascii="Arial" w:hAnsi="Arial" w:cs="Arial"/>
                <w:b/>
                <w:sz w:val="22"/>
                <w:szCs w:val="22"/>
                <w:lang w:eastAsia="de-DE"/>
                <w14:numForm w14:val="default"/>
              </w:rPr>
              <w:br/>
            </w:r>
            <w:r w:rsidRPr="00264429">
              <w:rPr>
                <w:rFonts w:ascii="Arial" w:hAnsi="Arial" w:cs="Arial"/>
                <w:i/>
                <w:sz w:val="22"/>
                <w:szCs w:val="22"/>
                <w:lang w:eastAsia="de-DE"/>
                <w14:numForm w14:val="default"/>
              </w:rPr>
              <w:t>0</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0</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0</w:t>
            </w:r>
          </w:p>
        </w:tc>
      </w:tr>
      <w:tr w:rsidR="00264429" w:rsidRPr="00264429" w14:paraId="537FB33F" w14:textId="77777777" w:rsidTr="00D2627F">
        <w:trPr>
          <w:cantSplit/>
          <w:trHeight w:hRule="exact" w:val="1644"/>
        </w:trPr>
        <w:tc>
          <w:tcPr>
            <w:tcW w:w="4928" w:type="dxa"/>
            <w:tcBorders>
              <w:top w:val="single" w:sz="4" w:space="0" w:color="auto"/>
              <w:bottom w:val="single" w:sz="4" w:space="0" w:color="auto"/>
            </w:tcBorders>
            <w:shd w:val="clear" w:color="auto" w:fill="auto"/>
          </w:tcPr>
          <w:p w14:paraId="5CA7A3AB" w14:textId="391220DD" w:rsidR="00C22A12" w:rsidRPr="00264429" w:rsidRDefault="00C22A12" w:rsidP="00D7496E">
            <w:pPr>
              <w:overflowPunct w:val="0"/>
              <w:autoSpaceDE w:val="0"/>
              <w:autoSpaceDN w:val="0"/>
              <w:adjustRightInd w:val="0"/>
              <w:spacing w:line="200" w:lineRule="atLeast"/>
              <w:rPr>
                <w:rFonts w:ascii="Arial" w:hAnsi="Arial" w:cs="Arial"/>
                <w:b/>
                <w:sz w:val="24"/>
                <w:szCs w:val="24"/>
                <w:lang w:eastAsia="de-DE"/>
                <w14:numForm w14:val="default"/>
              </w:rPr>
            </w:pPr>
            <w:r w:rsidRPr="00264429">
              <w:rPr>
                <w:rFonts w:ascii="Arial" w:hAnsi="Arial" w:cs="Arial"/>
                <w:b/>
                <w:sz w:val="24"/>
                <w:szCs w:val="24"/>
                <w:lang w:eastAsia="de-DE"/>
                <w14:numForm w14:val="default"/>
              </w:rPr>
              <w:t>Beschwerden an den VfGH</w:t>
            </w:r>
            <w:r w:rsidRPr="00264429">
              <w:rPr>
                <w:rFonts w:ascii="Arial" w:hAnsi="Arial" w:cs="Arial"/>
                <w:b/>
                <w:sz w:val="24"/>
                <w:szCs w:val="24"/>
                <w:lang w:eastAsia="de-DE"/>
                <w14:numForm w14:val="default"/>
              </w:rPr>
              <w:br/>
              <w:t>Entscheidungen des VfGH, davon</w:t>
            </w:r>
            <w:r w:rsidRPr="00264429">
              <w:rPr>
                <w:rFonts w:ascii="Arial" w:hAnsi="Arial" w:cs="Arial"/>
                <w:b/>
                <w:sz w:val="24"/>
                <w:szCs w:val="24"/>
                <w:lang w:eastAsia="de-DE"/>
                <w14:numForm w14:val="default"/>
              </w:rPr>
              <w:br/>
            </w:r>
            <w:r w:rsidRPr="00264429">
              <w:rPr>
                <w:rFonts w:ascii="Arial" w:hAnsi="Arial" w:cs="Arial"/>
                <w:sz w:val="22"/>
                <w:szCs w:val="22"/>
                <w:lang w:eastAsia="de-DE"/>
                <w14:numForm w14:val="default"/>
              </w:rPr>
              <w:t xml:space="preserve">     </w:t>
            </w:r>
            <w:r w:rsidRPr="00264429">
              <w:rPr>
                <w:rFonts w:ascii="Arial" w:hAnsi="Arial" w:cs="Arial"/>
                <w:i/>
                <w:sz w:val="22"/>
                <w:szCs w:val="22"/>
                <w:lang w:eastAsia="de-DE"/>
                <w14:numForm w14:val="default"/>
              </w:rPr>
              <w:t>Ablehnung der Behandlung</w:t>
            </w:r>
            <w:r w:rsidRPr="00264429">
              <w:rPr>
                <w:rFonts w:ascii="Arial" w:hAnsi="Arial" w:cs="Arial"/>
                <w:i/>
                <w:sz w:val="22"/>
                <w:szCs w:val="22"/>
                <w:lang w:eastAsia="de-DE"/>
                <w14:numForm w14:val="default"/>
              </w:rPr>
              <w:br/>
              <w:t xml:space="preserve">     Zurückweisung</w:t>
            </w:r>
            <w:r w:rsidRPr="00264429">
              <w:rPr>
                <w:rFonts w:ascii="Arial" w:hAnsi="Arial" w:cs="Arial"/>
                <w:i/>
                <w:sz w:val="22"/>
                <w:szCs w:val="22"/>
                <w:lang w:eastAsia="de-DE"/>
                <w14:numForm w14:val="default"/>
              </w:rPr>
              <w:br/>
              <w:t xml:space="preserve">     Abweisung</w:t>
            </w:r>
            <w:r w:rsidRPr="00264429">
              <w:rPr>
                <w:rFonts w:ascii="Arial" w:hAnsi="Arial" w:cs="Arial"/>
                <w:i/>
                <w:sz w:val="22"/>
                <w:szCs w:val="22"/>
                <w:lang w:eastAsia="de-DE"/>
                <w14:numForm w14:val="default"/>
              </w:rPr>
              <w:br/>
              <w:t xml:space="preserve">     Stattgebung</w:t>
            </w:r>
          </w:p>
        </w:tc>
        <w:tc>
          <w:tcPr>
            <w:tcW w:w="1843" w:type="dxa"/>
            <w:tcBorders>
              <w:bottom w:val="single" w:sz="4" w:space="0" w:color="auto"/>
            </w:tcBorders>
            <w:shd w:val="clear" w:color="auto" w:fill="auto"/>
          </w:tcPr>
          <w:p w14:paraId="263EBF33" w14:textId="45EB6B46" w:rsidR="00C22A12" w:rsidRPr="00264429" w:rsidRDefault="008C05CD" w:rsidP="008C05CD">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0</w:t>
            </w:r>
            <w:r w:rsidR="00C22A12" w:rsidRPr="00264429">
              <w:rPr>
                <w:rFonts w:ascii="Arial" w:hAnsi="Arial" w:cs="Arial"/>
                <w:b/>
                <w:sz w:val="24"/>
                <w:szCs w:val="24"/>
                <w:lang w:eastAsia="de-DE"/>
                <w14:numForm w14:val="default"/>
              </w:rPr>
              <w:br/>
            </w:r>
            <w:r w:rsidRPr="00264429">
              <w:rPr>
                <w:rFonts w:ascii="Arial" w:hAnsi="Arial" w:cs="Arial"/>
                <w:b/>
                <w:sz w:val="24"/>
                <w:szCs w:val="24"/>
                <w:lang w:eastAsia="de-DE"/>
                <w14:numForm w14:val="default"/>
              </w:rPr>
              <w:t>0</w:t>
            </w:r>
            <w:r w:rsidR="00C22A12" w:rsidRPr="00264429">
              <w:rPr>
                <w:rFonts w:ascii="Arial" w:hAnsi="Arial" w:cs="Arial"/>
                <w:b/>
                <w:sz w:val="24"/>
                <w:szCs w:val="24"/>
                <w:lang w:eastAsia="de-DE"/>
                <w14:numForm w14:val="default"/>
              </w:rPr>
              <w:br/>
            </w:r>
            <w:r w:rsidRPr="00264429">
              <w:rPr>
                <w:rFonts w:ascii="Arial" w:hAnsi="Arial" w:cs="Arial"/>
                <w:i/>
                <w:sz w:val="24"/>
                <w:szCs w:val="24"/>
                <w:lang w:eastAsia="de-DE"/>
                <w14:numForm w14:val="default"/>
              </w:rPr>
              <w:t>0</w:t>
            </w:r>
            <w:r w:rsidR="00C22A12" w:rsidRPr="00264429">
              <w:rPr>
                <w:rFonts w:ascii="Arial" w:hAnsi="Arial" w:cs="Arial"/>
                <w:i/>
                <w:sz w:val="24"/>
                <w:szCs w:val="24"/>
                <w:lang w:eastAsia="de-DE"/>
                <w14:numForm w14:val="default"/>
              </w:rPr>
              <w:br/>
              <w:t>0</w:t>
            </w:r>
            <w:r w:rsidR="00C22A12" w:rsidRPr="00264429">
              <w:rPr>
                <w:rFonts w:ascii="Arial" w:hAnsi="Arial" w:cs="Arial"/>
                <w:i/>
                <w:sz w:val="24"/>
                <w:szCs w:val="24"/>
                <w:lang w:eastAsia="de-DE"/>
                <w14:numForm w14:val="default"/>
              </w:rPr>
              <w:br/>
              <w:t>0</w:t>
            </w:r>
            <w:r w:rsidR="00C22A12" w:rsidRPr="00264429">
              <w:rPr>
                <w:rFonts w:ascii="Arial" w:hAnsi="Arial" w:cs="Arial"/>
                <w:i/>
                <w:sz w:val="24"/>
                <w:szCs w:val="24"/>
                <w:lang w:eastAsia="de-DE"/>
                <w14:numForm w14:val="default"/>
              </w:rPr>
              <w:br/>
              <w:t>0</w:t>
            </w:r>
          </w:p>
        </w:tc>
        <w:tc>
          <w:tcPr>
            <w:tcW w:w="850" w:type="dxa"/>
            <w:shd w:val="clear" w:color="auto" w:fill="auto"/>
          </w:tcPr>
          <w:p w14:paraId="5039C677" w14:textId="7F2C3A15" w:rsidR="000952D1" w:rsidRPr="00264429" w:rsidRDefault="00556D5F" w:rsidP="000952D1">
            <w:pPr>
              <w:overflowPunct w:val="0"/>
              <w:autoSpaceDE w:val="0"/>
              <w:autoSpaceDN w:val="0"/>
              <w:adjustRightInd w:val="0"/>
              <w:spacing w:line="20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0</w:t>
            </w:r>
            <w:r w:rsidR="00C22A12" w:rsidRPr="00264429">
              <w:rPr>
                <w:rFonts w:ascii="Arial" w:hAnsi="Arial" w:cs="Arial"/>
                <w:b/>
                <w:sz w:val="24"/>
                <w:szCs w:val="24"/>
                <w:lang w:eastAsia="de-DE"/>
                <w14:numForm w14:val="default"/>
              </w:rPr>
              <w:br/>
            </w:r>
            <w:r w:rsidR="00AF0BA1" w:rsidRPr="00264429">
              <w:rPr>
                <w:rFonts w:ascii="Arial" w:hAnsi="Arial" w:cs="Arial"/>
                <w:b/>
                <w:sz w:val="24"/>
                <w:szCs w:val="24"/>
                <w:lang w:eastAsia="de-DE"/>
                <w14:numForm w14:val="default"/>
              </w:rPr>
              <w:t>0</w:t>
            </w:r>
            <w:r w:rsidR="00C22A12" w:rsidRPr="00264429">
              <w:rPr>
                <w:rFonts w:ascii="Arial" w:hAnsi="Arial" w:cs="Arial"/>
                <w:b/>
                <w:sz w:val="24"/>
                <w:szCs w:val="24"/>
                <w:lang w:eastAsia="de-DE"/>
                <w14:numForm w14:val="default"/>
              </w:rPr>
              <w:br/>
            </w:r>
            <w:r w:rsidR="00AF0BA1" w:rsidRPr="00264429">
              <w:rPr>
                <w:rFonts w:ascii="Arial" w:hAnsi="Arial" w:cs="Arial"/>
                <w:i/>
                <w:sz w:val="24"/>
                <w:szCs w:val="24"/>
                <w:lang w:eastAsia="de-DE"/>
                <w14:numForm w14:val="default"/>
              </w:rPr>
              <w:t>0</w:t>
            </w:r>
            <w:r w:rsidR="00C22A12" w:rsidRPr="00264429">
              <w:rPr>
                <w:rFonts w:ascii="Arial" w:hAnsi="Arial" w:cs="Arial"/>
                <w:i/>
                <w:sz w:val="24"/>
                <w:szCs w:val="24"/>
                <w:lang w:eastAsia="de-DE"/>
                <w14:numForm w14:val="default"/>
              </w:rPr>
              <w:br/>
            </w:r>
            <w:r w:rsidR="00AF0BA1" w:rsidRPr="00264429">
              <w:rPr>
                <w:rFonts w:ascii="Arial" w:hAnsi="Arial" w:cs="Arial"/>
                <w:i/>
                <w:sz w:val="24"/>
                <w:szCs w:val="24"/>
                <w:lang w:eastAsia="de-DE"/>
                <w14:numForm w14:val="default"/>
              </w:rPr>
              <w:t>0</w:t>
            </w:r>
            <w:r w:rsidR="00C22A12" w:rsidRPr="00264429">
              <w:rPr>
                <w:rFonts w:ascii="Arial" w:hAnsi="Arial" w:cs="Arial"/>
                <w:i/>
                <w:sz w:val="24"/>
                <w:szCs w:val="24"/>
                <w:lang w:eastAsia="de-DE"/>
                <w14:numForm w14:val="default"/>
              </w:rPr>
              <w:br/>
            </w:r>
            <w:r w:rsidR="00AF0BA1" w:rsidRPr="00264429">
              <w:rPr>
                <w:rFonts w:ascii="Arial" w:hAnsi="Arial" w:cs="Arial"/>
                <w:i/>
                <w:sz w:val="24"/>
                <w:szCs w:val="24"/>
                <w:lang w:eastAsia="de-DE"/>
                <w14:numForm w14:val="default"/>
              </w:rPr>
              <w:t>0</w:t>
            </w:r>
            <w:r w:rsidR="000952D1" w:rsidRPr="00264429">
              <w:rPr>
                <w:rFonts w:ascii="Arial" w:hAnsi="Arial" w:cs="Arial"/>
                <w:i/>
                <w:sz w:val="24"/>
                <w:szCs w:val="24"/>
                <w:lang w:eastAsia="de-DE"/>
                <w14:numForm w14:val="default"/>
              </w:rPr>
              <w:br/>
              <w:t>0</w:t>
            </w:r>
          </w:p>
        </w:tc>
      </w:tr>
    </w:tbl>
    <w:p w14:paraId="29148805" w14:textId="3C3E2F6B" w:rsidR="00C40B8E" w:rsidRPr="00264429" w:rsidRDefault="00950C2B" w:rsidP="00D40C41">
      <w:pPr>
        <w:overflowPunct w:val="0"/>
        <w:autoSpaceDE w:val="0"/>
        <w:autoSpaceDN w:val="0"/>
        <w:adjustRightInd w:val="0"/>
        <w:spacing w:before="600"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lastRenderedPageBreak/>
        <w:t>I</w:t>
      </w:r>
      <w:r w:rsidR="00A71612" w:rsidRPr="00264429">
        <w:rPr>
          <w:rFonts w:ascii="Arial" w:hAnsi="Arial" w:cs="Arial"/>
          <w:sz w:val="24"/>
          <w:szCs w:val="24"/>
          <w:lang w:eastAsia="de-DE"/>
          <w14:numForm w14:val="default"/>
        </w:rPr>
        <w:t xml:space="preserve">m </w:t>
      </w:r>
      <w:r w:rsidR="00A71612" w:rsidRPr="00264429">
        <w:rPr>
          <w:rFonts w:ascii="Arial" w:hAnsi="Arial" w:cs="Arial"/>
          <w:b/>
          <w:sz w:val="24"/>
          <w:szCs w:val="24"/>
          <w:lang w:eastAsia="de-DE"/>
          <w14:numForm w14:val="default"/>
        </w:rPr>
        <w:t>Jahr 202</w:t>
      </w:r>
      <w:r w:rsidR="008C05CD" w:rsidRPr="00264429">
        <w:rPr>
          <w:rFonts w:ascii="Arial" w:hAnsi="Arial" w:cs="Arial"/>
          <w:b/>
          <w:sz w:val="24"/>
          <w:szCs w:val="24"/>
          <w:lang w:eastAsia="de-DE"/>
          <w14:numForm w14:val="default"/>
        </w:rPr>
        <w:t>3</w:t>
      </w:r>
      <w:r w:rsidR="00A71612"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 xml:space="preserve">hat die PVAB </w:t>
      </w:r>
      <w:r w:rsidR="00A71612" w:rsidRPr="00264429">
        <w:rPr>
          <w:rFonts w:ascii="Arial" w:hAnsi="Arial" w:cs="Arial"/>
          <w:sz w:val="24"/>
          <w:szCs w:val="24"/>
          <w:lang w:eastAsia="de-DE"/>
          <w14:numForm w14:val="default"/>
        </w:rPr>
        <w:t xml:space="preserve">insgesamt </w:t>
      </w:r>
      <w:r w:rsidR="00842D35" w:rsidRPr="00264429">
        <w:rPr>
          <w:rFonts w:ascii="Arial" w:hAnsi="Arial" w:cs="Arial"/>
          <w:b/>
          <w:bCs/>
          <w:sz w:val="24"/>
          <w:szCs w:val="24"/>
          <w:lang w:eastAsia="de-DE"/>
          <w14:numForm w14:val="default"/>
        </w:rPr>
        <w:t>23</w:t>
      </w:r>
      <w:r w:rsidR="0053208B" w:rsidRPr="00264429">
        <w:rPr>
          <w:rFonts w:ascii="Arial" w:hAnsi="Arial" w:cs="Arial"/>
          <w:bCs/>
          <w:sz w:val="24"/>
          <w:szCs w:val="24"/>
          <w:vertAlign w:val="superscript"/>
          <w:lang w:eastAsia="de-DE"/>
          <w14:numForm w14:val="default"/>
        </w:rPr>
        <w:t>5)</w:t>
      </w:r>
      <w:r w:rsidR="00A71612" w:rsidRPr="00264429">
        <w:rPr>
          <w:rFonts w:ascii="Arial" w:hAnsi="Arial" w:cs="Arial"/>
          <w:sz w:val="24"/>
          <w:szCs w:val="24"/>
          <w:lang w:eastAsia="de-DE"/>
          <w14:numForm w14:val="default"/>
        </w:rPr>
        <w:t> (</w:t>
      </w:r>
      <w:r w:rsidR="008C05CD" w:rsidRPr="00264429">
        <w:rPr>
          <w:rFonts w:ascii="Arial" w:hAnsi="Arial" w:cs="Arial"/>
          <w:sz w:val="24"/>
          <w:szCs w:val="24"/>
          <w:lang w:eastAsia="de-DE"/>
          <w14:numForm w14:val="default"/>
        </w:rPr>
        <w:t>41</w:t>
      </w:r>
      <w:r w:rsidR="003B7B78" w:rsidRPr="00264429">
        <w:rPr>
          <w:rFonts w:ascii="Arial" w:hAnsi="Arial" w:cs="Arial"/>
          <w:sz w:val="24"/>
          <w:szCs w:val="24"/>
          <w:lang w:eastAsia="de-DE"/>
          <w14:numForm w14:val="default"/>
        </w:rPr>
        <w:t>)</w:t>
      </w:r>
      <w:r w:rsidR="00A71612" w:rsidRPr="00264429">
        <w:rPr>
          <w:rFonts w:ascii="Arial" w:hAnsi="Arial" w:cs="Arial"/>
          <w:sz w:val="24"/>
          <w:szCs w:val="24"/>
          <w:vertAlign w:val="superscript"/>
          <w:lang w:eastAsia="de-DE"/>
          <w14:numForm w14:val="default"/>
        </w:rPr>
        <w:footnoteReference w:id="9"/>
      </w:r>
      <w:r w:rsidR="00A71612" w:rsidRPr="00264429">
        <w:rPr>
          <w:rFonts w:ascii="Arial" w:hAnsi="Arial" w:cs="Arial"/>
          <w:sz w:val="24"/>
          <w:szCs w:val="24"/>
          <w:vertAlign w:val="superscript"/>
          <w:lang w:eastAsia="de-DE"/>
          <w14:numForm w14:val="default"/>
        </w:rPr>
        <w:t>)</w:t>
      </w:r>
      <w:r w:rsidR="00A71612" w:rsidRPr="00264429">
        <w:rPr>
          <w:rFonts w:ascii="Arial" w:hAnsi="Arial" w:cs="Arial"/>
          <w:sz w:val="24"/>
          <w:szCs w:val="24"/>
          <w:lang w:eastAsia="de-DE"/>
          <w14:numForm w14:val="default"/>
        </w:rPr>
        <w:t xml:space="preserve"> Fälle erledigt</w:t>
      </w:r>
      <w:r w:rsidR="00D40C41" w:rsidRPr="00264429">
        <w:rPr>
          <w:rFonts w:ascii="Arial" w:hAnsi="Arial" w:cs="Arial"/>
          <w:sz w:val="24"/>
          <w:szCs w:val="24"/>
          <w:lang w:eastAsia="de-DE"/>
          <w14:numForm w14:val="default"/>
        </w:rPr>
        <w:t>.</w:t>
      </w:r>
    </w:p>
    <w:p w14:paraId="0D135BFE" w14:textId="2C19BE7C" w:rsidR="00A71612" w:rsidRPr="00264429" w:rsidRDefault="00A71612" w:rsidP="00954A00">
      <w:pPr>
        <w:overflowPunct w:val="0"/>
        <w:autoSpaceDE w:val="0"/>
        <w:autoSpaceDN w:val="0"/>
        <w:adjustRightInd w:val="0"/>
        <w:spacing w:before="600" w:after="200" w:line="340" w:lineRule="atLeast"/>
        <w:jc w:val="both"/>
        <w:rPr>
          <w:rFonts w:ascii="Arial" w:hAnsi="Arial" w:cs="Arial"/>
          <w:b/>
          <w:i/>
          <w:sz w:val="26"/>
          <w:lang w:eastAsia="de-DE"/>
          <w14:numForm w14:val="default"/>
        </w:rPr>
      </w:pPr>
      <w:r w:rsidRPr="00264429">
        <w:rPr>
          <w:rFonts w:ascii="Arial" w:hAnsi="Arial" w:cs="Arial"/>
          <w:b/>
          <w:i/>
          <w:sz w:val="26"/>
          <w:lang w:eastAsia="de-DE"/>
          <w14:numForm w14:val="default"/>
        </w:rPr>
        <w:t>Verfahrensdauer</w:t>
      </w:r>
    </w:p>
    <w:p w14:paraId="1F5BD7F3" w14:textId="344B6885" w:rsidR="00AA7509" w:rsidRPr="00264429" w:rsidRDefault="00A71612" w:rsidP="00954A00">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D</w:t>
      </w:r>
      <w:r w:rsidR="00AA7509" w:rsidRPr="00264429">
        <w:rPr>
          <w:rFonts w:ascii="Arial" w:hAnsi="Arial" w:cs="Arial"/>
          <w:sz w:val="24"/>
          <w:szCs w:val="24"/>
          <w:lang w:eastAsia="de-DE"/>
          <w14:numForm w14:val="default"/>
        </w:rPr>
        <w:t xml:space="preserve">ie </w:t>
      </w:r>
      <w:r w:rsidR="00AA7509" w:rsidRPr="00264429">
        <w:rPr>
          <w:rFonts w:ascii="Arial" w:hAnsi="Arial" w:cs="Arial"/>
          <w:b/>
          <w:sz w:val="24"/>
          <w:szCs w:val="24"/>
          <w:lang w:eastAsia="de-DE"/>
          <w14:numForm w14:val="default"/>
        </w:rPr>
        <w:t>Verfahrensdauer</w:t>
      </w:r>
      <w:r w:rsidR="00AA7509" w:rsidRPr="00264429">
        <w:rPr>
          <w:rFonts w:ascii="Arial" w:hAnsi="Arial" w:cs="Arial"/>
          <w:sz w:val="24"/>
          <w:szCs w:val="24"/>
          <w:lang w:eastAsia="de-DE"/>
          <w14:numForm w14:val="default"/>
        </w:rPr>
        <w:t xml:space="preserve"> </w:t>
      </w:r>
      <w:r w:rsidR="002559C2" w:rsidRPr="00264429">
        <w:rPr>
          <w:rFonts w:ascii="Arial" w:hAnsi="Arial" w:cs="Arial"/>
          <w:sz w:val="24"/>
          <w:szCs w:val="24"/>
          <w:lang w:eastAsia="de-DE"/>
          <w14:numForm w14:val="default"/>
        </w:rPr>
        <w:t xml:space="preserve">lag </w:t>
      </w:r>
      <w:r w:rsidR="000952D1" w:rsidRPr="00264429">
        <w:rPr>
          <w:rFonts w:ascii="Arial" w:hAnsi="Arial" w:cs="Arial"/>
          <w:sz w:val="24"/>
          <w:szCs w:val="24"/>
          <w:lang w:eastAsia="de-DE"/>
          <w14:numForm w14:val="default"/>
        </w:rPr>
        <w:t xml:space="preserve">in </w:t>
      </w:r>
      <w:r w:rsidR="005E22AA" w:rsidRPr="00264429">
        <w:rPr>
          <w:rFonts w:ascii="Arial" w:hAnsi="Arial" w:cs="Arial"/>
          <w:sz w:val="24"/>
          <w:szCs w:val="24"/>
          <w:lang w:eastAsia="de-DE"/>
          <w14:numForm w14:val="default"/>
        </w:rPr>
        <w:t xml:space="preserve">allen </w:t>
      </w:r>
      <w:r w:rsidR="009218F1" w:rsidRPr="00264429">
        <w:rPr>
          <w:rFonts w:ascii="Arial" w:hAnsi="Arial" w:cs="Arial"/>
          <w:sz w:val="24"/>
          <w:szCs w:val="24"/>
          <w:lang w:eastAsia="de-DE"/>
          <w14:numForm w14:val="default"/>
        </w:rPr>
        <w:t>im Berichtsjahr 202</w:t>
      </w:r>
      <w:r w:rsidR="00C40B8E" w:rsidRPr="00264429">
        <w:rPr>
          <w:rFonts w:ascii="Arial" w:hAnsi="Arial" w:cs="Arial"/>
          <w:sz w:val="24"/>
          <w:szCs w:val="24"/>
          <w:lang w:eastAsia="de-DE"/>
          <w14:numForm w14:val="default"/>
        </w:rPr>
        <w:t>3</w:t>
      </w:r>
      <w:r w:rsidR="009218F1" w:rsidRPr="00264429">
        <w:rPr>
          <w:rFonts w:ascii="Arial" w:hAnsi="Arial" w:cs="Arial"/>
          <w:sz w:val="24"/>
          <w:szCs w:val="24"/>
          <w:lang w:eastAsia="de-DE"/>
          <w14:numForm w14:val="default"/>
        </w:rPr>
        <w:t xml:space="preserve"> </w:t>
      </w:r>
      <w:r w:rsidR="009734A4" w:rsidRPr="00264429">
        <w:rPr>
          <w:rFonts w:ascii="Arial" w:hAnsi="Arial" w:cs="Arial"/>
          <w:sz w:val="24"/>
          <w:szCs w:val="24"/>
          <w:lang w:eastAsia="de-DE"/>
          <w14:numForm w14:val="default"/>
        </w:rPr>
        <w:t xml:space="preserve">erledigten Fällen </w:t>
      </w:r>
      <w:r w:rsidR="00D2627F" w:rsidRPr="00264429">
        <w:rPr>
          <w:rFonts w:ascii="Arial" w:hAnsi="Arial" w:cs="Arial"/>
          <w:sz w:val="24"/>
          <w:szCs w:val="24"/>
          <w:lang w:eastAsia="de-DE"/>
          <w14:numForm w14:val="default"/>
        </w:rPr>
        <w:t xml:space="preserve">deutlich </w:t>
      </w:r>
      <w:r w:rsidR="002559C2" w:rsidRPr="00264429">
        <w:rPr>
          <w:rFonts w:ascii="Arial" w:hAnsi="Arial" w:cs="Arial"/>
          <w:sz w:val="24"/>
          <w:szCs w:val="24"/>
          <w:lang w:eastAsia="de-DE"/>
          <w14:numForm w14:val="default"/>
        </w:rPr>
        <w:t>unter der nach § 73 AVG höchstzulässigen Entscheidungsfrist von sechs Monaten.</w:t>
      </w:r>
    </w:p>
    <w:p w14:paraId="27D599A5" w14:textId="77777777" w:rsidR="00C22A12" w:rsidRPr="00264429" w:rsidRDefault="00C22A12" w:rsidP="00954A00">
      <w:pPr>
        <w:overflowPunct w:val="0"/>
        <w:autoSpaceDE w:val="0"/>
        <w:autoSpaceDN w:val="0"/>
        <w:adjustRightInd w:val="0"/>
        <w:spacing w:before="360" w:after="200" w:line="340" w:lineRule="atLeast"/>
        <w:jc w:val="both"/>
        <w:rPr>
          <w:rFonts w:ascii="Arial" w:hAnsi="Arial" w:cs="Arial"/>
          <w:b/>
          <w:i/>
          <w:sz w:val="26"/>
          <w:lang w:eastAsia="de-DE"/>
          <w14:numForm w14:val="default"/>
        </w:rPr>
      </w:pPr>
      <w:r w:rsidRPr="00264429">
        <w:rPr>
          <w:rFonts w:ascii="Arial" w:hAnsi="Arial" w:cs="Arial"/>
          <w:b/>
          <w:i/>
          <w:sz w:val="26"/>
          <w:lang w:eastAsia="de-DE"/>
          <w14:numForm w14:val="default"/>
        </w:rPr>
        <w:t>Anträge nach § 41 Abs. 1 PVG</w:t>
      </w:r>
    </w:p>
    <w:p w14:paraId="487418F8" w14:textId="2B7AEF16"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w:t>
      </w:r>
      <w:r w:rsidRPr="00264429">
        <w:rPr>
          <w:rFonts w:ascii="Arial" w:hAnsi="Arial" w:cs="Arial"/>
          <w:b/>
          <w:sz w:val="24"/>
          <w:szCs w:val="24"/>
          <w:lang w:eastAsia="de-DE"/>
          <w14:numForm w14:val="default"/>
        </w:rPr>
        <w:t>Berichtsjahr 20</w:t>
      </w:r>
      <w:r w:rsidR="00A07217" w:rsidRPr="00264429">
        <w:rPr>
          <w:rFonts w:ascii="Arial" w:hAnsi="Arial" w:cs="Arial"/>
          <w:b/>
          <w:sz w:val="24"/>
          <w:szCs w:val="24"/>
          <w:lang w:eastAsia="de-DE"/>
          <w14:numForm w14:val="default"/>
        </w:rPr>
        <w:t>2</w:t>
      </w:r>
      <w:r w:rsidR="008C05CD" w:rsidRPr="00264429">
        <w:rPr>
          <w:rFonts w:ascii="Arial" w:hAnsi="Arial" w:cs="Arial"/>
          <w:b/>
          <w:sz w:val="24"/>
          <w:szCs w:val="24"/>
          <w:lang w:eastAsia="de-DE"/>
          <w14:numForm w14:val="default"/>
        </w:rPr>
        <w:t>3</w:t>
      </w:r>
      <w:r w:rsidRPr="00264429">
        <w:rPr>
          <w:rFonts w:ascii="Arial" w:hAnsi="Arial" w:cs="Arial"/>
          <w:sz w:val="24"/>
          <w:szCs w:val="24"/>
          <w:lang w:eastAsia="de-DE"/>
          <w14:numForm w14:val="default"/>
        </w:rPr>
        <w:t xml:space="preserve"> wurden </w:t>
      </w:r>
      <w:r w:rsidR="00392ECF" w:rsidRPr="00264429">
        <w:rPr>
          <w:rFonts w:ascii="Arial" w:hAnsi="Arial" w:cs="Arial"/>
          <w:b/>
          <w:sz w:val="24"/>
          <w:szCs w:val="24"/>
          <w:lang w:eastAsia="de-DE"/>
          <w14:numForm w14:val="default"/>
        </w:rPr>
        <w:t>13</w:t>
      </w:r>
      <w:r w:rsidRPr="00264429">
        <w:rPr>
          <w:rFonts w:ascii="Arial" w:hAnsi="Arial" w:cs="Arial"/>
          <w:sz w:val="24"/>
          <w:szCs w:val="24"/>
          <w:lang w:eastAsia="de-DE"/>
          <w14:numForm w14:val="default"/>
        </w:rPr>
        <w:t> (</w:t>
      </w:r>
      <w:r w:rsidR="008C05CD" w:rsidRPr="00264429">
        <w:rPr>
          <w:rFonts w:ascii="Arial" w:hAnsi="Arial" w:cs="Arial"/>
          <w:sz w:val="24"/>
          <w:szCs w:val="24"/>
          <w:lang w:eastAsia="de-DE"/>
          <w14:numForm w14:val="default"/>
        </w:rPr>
        <w:t>20</w:t>
      </w:r>
      <w:r w:rsidR="00B8625F"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Anträge</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nach § 41 Abs. 1 PVG</w:t>
      </w:r>
      <w:r w:rsidRPr="00264429">
        <w:rPr>
          <w:rFonts w:ascii="Arial" w:hAnsi="Arial" w:cs="Arial"/>
          <w:sz w:val="24"/>
          <w:szCs w:val="24"/>
          <w:lang w:eastAsia="de-DE"/>
          <w14:numForm w14:val="default"/>
        </w:rPr>
        <w:t xml:space="preserve"> auf Prüfung der Gesetzmäßigkeit der Geschäftsführung von Personalvertretungsorganen bei der PVAB eingebracht, wovon </w:t>
      </w:r>
      <w:r w:rsidR="00842D35" w:rsidRPr="00264429">
        <w:rPr>
          <w:rFonts w:ascii="Arial" w:hAnsi="Arial" w:cs="Arial"/>
          <w:b/>
          <w:sz w:val="24"/>
          <w:szCs w:val="24"/>
          <w:lang w:eastAsia="de-DE"/>
          <w14:numForm w14:val="default"/>
        </w:rPr>
        <w:t>11</w:t>
      </w:r>
      <w:r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8C05CD" w:rsidRPr="00264429">
        <w:rPr>
          <w:rFonts w:ascii="Arial" w:hAnsi="Arial" w:cs="Arial"/>
          <w:sz w:val="24"/>
          <w:szCs w:val="24"/>
          <w:lang w:eastAsia="de-DE"/>
          <w14:numForm w14:val="default"/>
        </w:rPr>
        <w:t>20</w:t>
      </w:r>
      <w:r w:rsidRPr="00264429">
        <w:rPr>
          <w:rFonts w:ascii="Arial" w:hAnsi="Arial" w:cs="Arial"/>
          <w:sz w:val="24"/>
          <w:szCs w:val="24"/>
          <w:lang w:eastAsia="de-DE"/>
          <w14:numForm w14:val="default"/>
        </w:rPr>
        <w:t>)</w:t>
      </w:r>
      <w:r w:rsidR="00392ECF" w:rsidRPr="00264429">
        <w:rPr>
          <w:rFonts w:ascii="Arial" w:hAnsi="Arial" w:cs="Arial"/>
          <w:b/>
          <w:sz w:val="24"/>
          <w:szCs w:val="24"/>
          <w:lang w:eastAsia="de-DE"/>
          <w14:numForm w14:val="default"/>
        </w:rPr>
        <w:t xml:space="preserve"> </w:t>
      </w:r>
      <w:r w:rsidR="00392ECF" w:rsidRPr="00264429">
        <w:rPr>
          <w:rFonts w:ascii="Arial" w:hAnsi="Arial" w:cs="Arial"/>
          <w:sz w:val="24"/>
          <w:szCs w:val="24"/>
          <w:lang w:eastAsia="de-DE"/>
          <w14:numForm w14:val="default"/>
        </w:rPr>
        <w:t>dieser</w:t>
      </w:r>
      <w:r w:rsidR="00392ECF" w:rsidRPr="00264429">
        <w:rPr>
          <w:rFonts w:ascii="Arial" w:hAnsi="Arial" w:cs="Arial"/>
          <w:b/>
          <w:sz w:val="24"/>
          <w:szCs w:val="24"/>
          <w:lang w:eastAsia="de-DE"/>
          <w14:numForm w14:val="default"/>
        </w:rPr>
        <w:t xml:space="preserve"> </w:t>
      </w:r>
      <w:r w:rsidR="00392ECF" w:rsidRPr="00264429">
        <w:rPr>
          <w:rFonts w:ascii="Arial" w:hAnsi="Arial" w:cs="Arial"/>
          <w:sz w:val="24"/>
          <w:szCs w:val="24"/>
          <w:lang w:eastAsia="de-DE"/>
          <w14:numForm w14:val="default"/>
        </w:rPr>
        <w:t xml:space="preserve">Verfahren </w:t>
      </w:r>
      <w:r w:rsidRPr="00264429">
        <w:rPr>
          <w:rFonts w:ascii="Arial" w:hAnsi="Arial" w:cs="Arial"/>
          <w:sz w:val="24"/>
          <w:szCs w:val="24"/>
          <w:lang w:eastAsia="de-DE"/>
          <w14:numForm w14:val="default"/>
        </w:rPr>
        <w:t xml:space="preserve">im Berichtsjahr erledigt werden konnten. Zusätzlich wurden </w:t>
      </w:r>
      <w:r w:rsidR="00FA0E48" w:rsidRPr="00264429">
        <w:rPr>
          <w:rFonts w:ascii="Arial" w:hAnsi="Arial" w:cs="Arial"/>
          <w:sz w:val="24"/>
          <w:szCs w:val="24"/>
          <w:lang w:eastAsia="de-DE"/>
          <w14:numForm w14:val="default"/>
        </w:rPr>
        <w:t>im Berichtsjahr </w:t>
      </w:r>
      <w:r w:rsidR="00FE3E7F" w:rsidRPr="00264429">
        <w:rPr>
          <w:rFonts w:ascii="Arial" w:hAnsi="Arial" w:cs="Arial"/>
          <w:sz w:val="24"/>
          <w:szCs w:val="24"/>
          <w:lang w:eastAsia="de-DE"/>
          <w14:numForm w14:val="default"/>
        </w:rPr>
        <w:t>202</w:t>
      </w:r>
      <w:r w:rsidR="008C05CD" w:rsidRPr="00264429">
        <w:rPr>
          <w:rFonts w:ascii="Arial" w:hAnsi="Arial" w:cs="Arial"/>
          <w:sz w:val="24"/>
          <w:szCs w:val="24"/>
          <w:lang w:eastAsia="de-DE"/>
          <w14:numForm w14:val="default"/>
        </w:rPr>
        <w:t>3</w:t>
      </w:r>
      <w:r w:rsidR="00842D35" w:rsidRPr="00264429">
        <w:rPr>
          <w:rFonts w:ascii="Arial" w:hAnsi="Arial" w:cs="Arial"/>
          <w:sz w:val="24"/>
          <w:szCs w:val="24"/>
          <w:lang w:eastAsia="de-DE"/>
          <w14:numForm w14:val="default"/>
        </w:rPr>
        <w:t xml:space="preserve"> </w:t>
      </w:r>
      <w:r w:rsidR="00EE23A5" w:rsidRPr="00264429">
        <w:rPr>
          <w:rFonts w:ascii="Arial" w:hAnsi="Arial" w:cs="Arial"/>
          <w:sz w:val="24"/>
          <w:szCs w:val="24"/>
          <w:lang w:eastAsia="de-DE"/>
          <w14:numForm w14:val="default"/>
        </w:rPr>
        <w:t xml:space="preserve">auch </w:t>
      </w:r>
      <w:r w:rsidR="00392ECF" w:rsidRPr="00264429">
        <w:rPr>
          <w:rFonts w:ascii="Arial" w:hAnsi="Arial" w:cs="Arial"/>
          <w:b/>
          <w:sz w:val="24"/>
          <w:szCs w:val="24"/>
          <w:lang w:eastAsia="de-DE"/>
          <w14:numForm w14:val="default"/>
        </w:rPr>
        <w:t>2</w:t>
      </w:r>
      <w:r w:rsidR="00D4171C" w:rsidRPr="00264429">
        <w:rPr>
          <w:rFonts w:ascii="Arial" w:hAnsi="Arial" w:cs="Arial"/>
          <w:sz w:val="24"/>
          <w:szCs w:val="24"/>
          <w:lang w:eastAsia="de-DE"/>
          <w14:numForm w14:val="default"/>
        </w:rPr>
        <w:t xml:space="preserve"> Verfahren von Amts wegen </w:t>
      </w:r>
      <w:r w:rsidRPr="00264429">
        <w:rPr>
          <w:rFonts w:ascii="Arial" w:hAnsi="Arial" w:cs="Arial"/>
          <w:sz w:val="24"/>
          <w:szCs w:val="24"/>
          <w:lang w:eastAsia="de-DE"/>
          <w14:numForm w14:val="default"/>
        </w:rPr>
        <w:t xml:space="preserve">abgeschlossen. </w:t>
      </w:r>
    </w:p>
    <w:p w14:paraId="53380426" w14:textId="4EC1A0FD" w:rsidR="006A4D46"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In diesen aufsichtsbehördlichen Verwaltungsverfahren, auf die das AVG anzuwenden ist, wurden im Berichtsjahr </w:t>
      </w:r>
      <w:r w:rsidR="00842D35" w:rsidRPr="00264429">
        <w:rPr>
          <w:rFonts w:ascii="Arial" w:hAnsi="Arial" w:cs="Arial"/>
          <w:b/>
          <w:sz w:val="24"/>
          <w:szCs w:val="24"/>
          <w:lang w:eastAsia="de-DE"/>
          <w14:numForm w14:val="default"/>
        </w:rPr>
        <w:t>12</w:t>
      </w:r>
      <w:r w:rsidRPr="00264429">
        <w:rPr>
          <w:rFonts w:ascii="Arial" w:hAnsi="Arial" w:cs="Arial"/>
          <w:sz w:val="24"/>
          <w:szCs w:val="24"/>
          <w:lang w:eastAsia="de-DE"/>
          <w14:numForm w14:val="default"/>
        </w:rPr>
        <w:t> (</w:t>
      </w:r>
      <w:r w:rsidR="008C05CD" w:rsidRPr="00264429">
        <w:rPr>
          <w:rFonts w:ascii="Arial" w:hAnsi="Arial" w:cs="Arial"/>
          <w:sz w:val="24"/>
          <w:szCs w:val="24"/>
          <w:lang w:eastAsia="de-DE"/>
          <w14:numForm w14:val="default"/>
        </w:rPr>
        <w:t>2</w:t>
      </w:r>
      <w:r w:rsidR="00DE4683" w:rsidRPr="00264429">
        <w:rPr>
          <w:rFonts w:ascii="Arial" w:hAnsi="Arial" w:cs="Arial"/>
          <w:sz w:val="24"/>
          <w:szCs w:val="24"/>
          <w:lang w:eastAsia="de-DE"/>
          <w14:numForm w14:val="default"/>
        </w:rPr>
        <w:t>6</w:t>
      </w:r>
      <w:r w:rsidRPr="00264429">
        <w:rPr>
          <w:rFonts w:ascii="Arial" w:hAnsi="Arial" w:cs="Arial"/>
          <w:sz w:val="24"/>
          <w:szCs w:val="24"/>
          <w:lang w:eastAsia="de-DE"/>
          <w14:numForm w14:val="default"/>
        </w:rPr>
        <w:t>) </w:t>
      </w:r>
      <w:r w:rsidRPr="00264429">
        <w:rPr>
          <w:rFonts w:ascii="Arial" w:hAnsi="Arial" w:cs="Arial"/>
          <w:b/>
          <w:sz w:val="24"/>
          <w:szCs w:val="24"/>
          <w:lang w:eastAsia="de-DE"/>
          <w14:numForm w14:val="default"/>
        </w:rPr>
        <w:t>Bescheide</w:t>
      </w:r>
      <w:r w:rsidRPr="00264429">
        <w:rPr>
          <w:rFonts w:ascii="Arial" w:hAnsi="Arial" w:cs="Arial"/>
          <w:sz w:val="24"/>
          <w:szCs w:val="24"/>
          <w:lang w:eastAsia="de-DE"/>
          <w14:numForm w14:val="default"/>
        </w:rPr>
        <w:t xml:space="preserve"> erlassen. </w:t>
      </w:r>
      <w:r w:rsidR="00FE3E7F" w:rsidRPr="00264429">
        <w:rPr>
          <w:rFonts w:ascii="Arial" w:hAnsi="Arial" w:cs="Arial"/>
          <w:sz w:val="24"/>
          <w:szCs w:val="24"/>
          <w:lang w:eastAsia="de-DE"/>
          <w14:numForm w14:val="default"/>
        </w:rPr>
        <w:t>Dabei wurde in</w:t>
      </w:r>
      <w:r w:rsidR="00D4171C" w:rsidRPr="00264429">
        <w:rPr>
          <w:rFonts w:ascii="Arial" w:hAnsi="Arial" w:cs="Arial"/>
          <w:sz w:val="24"/>
          <w:szCs w:val="24"/>
          <w:lang w:eastAsia="de-DE"/>
          <w14:numForm w14:val="default"/>
        </w:rPr>
        <w:t xml:space="preserve"> </w:t>
      </w:r>
      <w:r w:rsidR="00842D35" w:rsidRPr="00264429">
        <w:rPr>
          <w:rFonts w:ascii="Arial" w:hAnsi="Arial" w:cs="Arial"/>
          <w:b/>
          <w:sz w:val="24"/>
          <w:szCs w:val="24"/>
          <w:lang w:eastAsia="de-DE"/>
          <w14:numForm w14:val="default"/>
        </w:rPr>
        <w:t>4</w:t>
      </w:r>
      <w:r w:rsidR="00D4171C" w:rsidRPr="00264429">
        <w:rPr>
          <w:rFonts w:ascii="Arial" w:hAnsi="Arial" w:cs="Arial"/>
          <w:b/>
          <w:sz w:val="24"/>
          <w:szCs w:val="24"/>
          <w:lang w:eastAsia="de-DE"/>
          <w14:numForm w14:val="default"/>
        </w:rPr>
        <w:t> </w:t>
      </w:r>
      <w:r w:rsidR="00950C2B" w:rsidRPr="00264429">
        <w:rPr>
          <w:rFonts w:ascii="Arial" w:hAnsi="Arial" w:cs="Arial"/>
          <w:sz w:val="24"/>
          <w:szCs w:val="24"/>
          <w:lang w:eastAsia="de-DE"/>
          <w14:numForm w14:val="default"/>
        </w:rPr>
        <w:t>Fällen</w:t>
      </w:r>
      <w:r w:rsidR="0049586B" w:rsidRPr="00264429">
        <w:rPr>
          <w:rFonts w:ascii="Arial" w:hAnsi="Arial" w:cs="Arial"/>
          <w:sz w:val="24"/>
          <w:szCs w:val="24"/>
          <w:lang w:eastAsia="de-DE"/>
          <w14:numForm w14:val="default"/>
        </w:rPr>
        <w:t xml:space="preserve"> </w:t>
      </w:r>
      <w:r w:rsidR="00195E19" w:rsidRPr="00264429">
        <w:rPr>
          <w:rFonts w:ascii="Arial" w:hAnsi="Arial" w:cs="Arial"/>
          <w:sz w:val="24"/>
          <w:szCs w:val="24"/>
          <w:lang w:eastAsia="de-DE"/>
          <w14:numForm w14:val="default"/>
        </w:rPr>
        <w:t>bzw.</w:t>
      </w:r>
      <w:r w:rsidR="002F2B80" w:rsidRPr="00264429">
        <w:rPr>
          <w:rFonts w:ascii="Arial" w:hAnsi="Arial" w:cs="Arial"/>
          <w:sz w:val="24"/>
          <w:szCs w:val="24"/>
          <w:lang w:eastAsia="de-DE"/>
          <w14:numForm w14:val="default"/>
        </w:rPr>
        <w:t> </w:t>
      </w:r>
      <w:r w:rsidR="001805E3" w:rsidRPr="00264429">
        <w:rPr>
          <w:rFonts w:ascii="Arial" w:hAnsi="Arial" w:cs="Arial"/>
          <w:b/>
          <w:sz w:val="24"/>
          <w:szCs w:val="24"/>
          <w:lang w:eastAsia="de-DE"/>
          <w14:numForm w14:val="default"/>
        </w:rPr>
        <w:t>33,3</w:t>
      </w:r>
      <w:r w:rsidR="00FE3E7F" w:rsidRPr="00264429">
        <w:rPr>
          <w:rFonts w:ascii="Arial" w:hAnsi="Arial" w:cs="Arial"/>
          <w:b/>
          <w:sz w:val="24"/>
          <w:szCs w:val="24"/>
          <w:lang w:eastAsia="de-DE"/>
          <w14:numForm w14:val="default"/>
        </w:rPr>
        <w:t> %</w:t>
      </w:r>
      <w:r w:rsidR="0049586B" w:rsidRPr="00264429">
        <w:rPr>
          <w:rFonts w:ascii="Arial" w:hAnsi="Arial" w:cs="Arial"/>
          <w:sz w:val="24"/>
          <w:szCs w:val="24"/>
          <w:lang w:eastAsia="de-DE"/>
          <w14:numForm w14:val="default"/>
        </w:rPr>
        <w:t xml:space="preserve"> </w:t>
      </w:r>
      <w:r w:rsidR="00D4171C" w:rsidRPr="00264429">
        <w:rPr>
          <w:rFonts w:ascii="Arial" w:hAnsi="Arial" w:cs="Arial"/>
          <w:sz w:val="24"/>
          <w:szCs w:val="24"/>
          <w:lang w:eastAsia="de-DE"/>
          <w14:numForm w14:val="default"/>
        </w:rPr>
        <w:t>gesetz</w:t>
      </w:r>
      <w:r w:rsidR="00D4171C" w:rsidRPr="00264429">
        <w:rPr>
          <w:rFonts w:ascii="Arial" w:hAnsi="Arial" w:cs="Arial"/>
          <w:b/>
          <w:sz w:val="24"/>
          <w:szCs w:val="24"/>
          <w:lang w:eastAsia="de-DE"/>
          <w14:numForm w14:val="default"/>
        </w:rPr>
        <w:t>widrige</w:t>
      </w:r>
      <w:r w:rsidR="00D4171C" w:rsidRPr="00264429">
        <w:rPr>
          <w:rFonts w:ascii="Arial" w:hAnsi="Arial" w:cs="Arial"/>
          <w:sz w:val="24"/>
          <w:szCs w:val="24"/>
          <w:lang w:eastAsia="de-DE"/>
          <w14:numForm w14:val="default"/>
        </w:rPr>
        <w:t xml:space="preserve"> Geschäftsführung und in </w:t>
      </w:r>
      <w:r w:rsidR="002A3F8C" w:rsidRPr="00264429">
        <w:rPr>
          <w:rFonts w:ascii="Arial" w:hAnsi="Arial" w:cs="Arial"/>
          <w:b/>
          <w:sz w:val="24"/>
          <w:szCs w:val="24"/>
          <w:lang w:eastAsia="de-DE"/>
          <w14:numForm w14:val="default"/>
        </w:rPr>
        <w:t>3</w:t>
      </w:r>
      <w:r w:rsidR="00D4171C" w:rsidRPr="00264429">
        <w:rPr>
          <w:rFonts w:ascii="Arial" w:hAnsi="Arial" w:cs="Arial"/>
          <w:sz w:val="24"/>
          <w:szCs w:val="24"/>
          <w:lang w:eastAsia="de-DE"/>
          <w14:numForm w14:val="default"/>
        </w:rPr>
        <w:t> Fällen</w:t>
      </w:r>
      <w:r w:rsidR="00950C2B" w:rsidRPr="00264429">
        <w:rPr>
          <w:rFonts w:ascii="Arial" w:hAnsi="Arial" w:cs="Arial"/>
          <w:sz w:val="24"/>
          <w:szCs w:val="24"/>
          <w:lang w:eastAsia="de-DE"/>
          <w14:numForm w14:val="default"/>
        </w:rPr>
        <w:t> </w:t>
      </w:r>
      <w:r w:rsidR="00195E19" w:rsidRPr="00264429">
        <w:rPr>
          <w:rFonts w:ascii="Arial" w:hAnsi="Arial" w:cs="Arial"/>
          <w:sz w:val="24"/>
          <w:szCs w:val="24"/>
          <w:lang w:eastAsia="de-DE"/>
          <w14:numForm w14:val="default"/>
        </w:rPr>
        <w:t>bzw. </w:t>
      </w:r>
      <w:r w:rsidR="0049586B" w:rsidRPr="00264429">
        <w:rPr>
          <w:rFonts w:ascii="Arial" w:hAnsi="Arial" w:cs="Arial"/>
          <w:sz w:val="24"/>
          <w:szCs w:val="24"/>
          <w:lang w:eastAsia="de-DE"/>
          <w14:numForm w14:val="default"/>
        </w:rPr>
        <w:t> </w:t>
      </w:r>
      <w:r w:rsidR="00EE23A5" w:rsidRPr="00264429">
        <w:rPr>
          <w:rFonts w:ascii="Arial" w:hAnsi="Arial" w:cs="Arial"/>
          <w:b/>
          <w:sz w:val="24"/>
          <w:szCs w:val="24"/>
          <w:lang w:eastAsia="de-DE"/>
          <w14:numForm w14:val="default"/>
        </w:rPr>
        <w:t>25</w:t>
      </w:r>
      <w:r w:rsidR="00FE3E7F" w:rsidRPr="00264429">
        <w:rPr>
          <w:rFonts w:ascii="Arial" w:hAnsi="Arial" w:cs="Arial"/>
          <w:b/>
          <w:sz w:val="24"/>
          <w:szCs w:val="24"/>
          <w:lang w:eastAsia="de-DE"/>
          <w14:numForm w14:val="default"/>
        </w:rPr>
        <w:t> %</w:t>
      </w:r>
      <w:r w:rsidR="0049586B" w:rsidRPr="00264429">
        <w:rPr>
          <w:rFonts w:ascii="Arial" w:hAnsi="Arial" w:cs="Arial"/>
          <w:sz w:val="24"/>
          <w:szCs w:val="24"/>
          <w:lang w:eastAsia="de-DE"/>
          <w14:numForm w14:val="default"/>
        </w:rPr>
        <w:t xml:space="preserve"> </w:t>
      </w:r>
      <w:r w:rsidR="00D4171C" w:rsidRPr="00264429">
        <w:rPr>
          <w:rFonts w:ascii="Arial" w:hAnsi="Arial" w:cs="Arial"/>
          <w:sz w:val="24"/>
          <w:szCs w:val="24"/>
          <w:lang w:eastAsia="de-DE"/>
          <w14:numForm w14:val="default"/>
        </w:rPr>
        <w:t>gesetz</w:t>
      </w:r>
      <w:r w:rsidR="00D4171C" w:rsidRPr="00264429">
        <w:rPr>
          <w:rFonts w:ascii="Arial" w:hAnsi="Arial" w:cs="Arial"/>
          <w:b/>
          <w:sz w:val="24"/>
          <w:szCs w:val="24"/>
          <w:lang w:eastAsia="de-DE"/>
          <w14:numForm w14:val="default"/>
        </w:rPr>
        <w:t>mäßige</w:t>
      </w:r>
      <w:r w:rsidR="00D4171C" w:rsidRPr="00264429">
        <w:rPr>
          <w:rFonts w:ascii="Arial" w:hAnsi="Arial" w:cs="Arial"/>
          <w:sz w:val="24"/>
          <w:szCs w:val="24"/>
          <w:lang w:eastAsia="de-DE"/>
          <w14:numForm w14:val="default"/>
        </w:rPr>
        <w:t xml:space="preserve"> Geschäftsführung festgestellt. In </w:t>
      </w:r>
      <w:r w:rsidR="002A3F8C" w:rsidRPr="00264429">
        <w:rPr>
          <w:rFonts w:ascii="Arial" w:hAnsi="Arial" w:cs="Arial"/>
          <w:b/>
          <w:sz w:val="24"/>
          <w:szCs w:val="24"/>
          <w:lang w:eastAsia="de-DE"/>
          <w14:numForm w14:val="default"/>
        </w:rPr>
        <w:t>5</w:t>
      </w:r>
      <w:r w:rsidR="00D4171C" w:rsidRPr="00264429">
        <w:rPr>
          <w:rFonts w:ascii="Arial" w:hAnsi="Arial" w:cs="Arial"/>
          <w:sz w:val="24"/>
          <w:szCs w:val="24"/>
          <w:lang w:eastAsia="de-DE"/>
          <w14:numForm w14:val="default"/>
        </w:rPr>
        <w:t> Fällen</w:t>
      </w:r>
      <w:r w:rsidR="00950C2B" w:rsidRPr="00264429">
        <w:rPr>
          <w:rFonts w:ascii="Arial" w:hAnsi="Arial" w:cs="Arial"/>
          <w:sz w:val="24"/>
          <w:szCs w:val="24"/>
          <w:lang w:eastAsia="de-DE"/>
          <w14:numForm w14:val="default"/>
        </w:rPr>
        <w:t> </w:t>
      </w:r>
      <w:r w:rsidR="002F2B80" w:rsidRPr="00264429">
        <w:rPr>
          <w:rFonts w:ascii="Arial" w:hAnsi="Arial" w:cs="Arial"/>
          <w:sz w:val="24"/>
          <w:szCs w:val="24"/>
          <w:lang w:eastAsia="de-DE"/>
          <w14:numForm w14:val="default"/>
        </w:rPr>
        <w:t>bzw. </w:t>
      </w:r>
      <w:r w:rsidR="00EE23A5" w:rsidRPr="00264429">
        <w:rPr>
          <w:rFonts w:ascii="Arial" w:hAnsi="Arial" w:cs="Arial"/>
          <w:b/>
          <w:sz w:val="24"/>
          <w:szCs w:val="24"/>
          <w:lang w:eastAsia="de-DE"/>
          <w14:numForm w14:val="default"/>
        </w:rPr>
        <w:t>41,7</w:t>
      </w:r>
      <w:r w:rsidR="00FE3E7F" w:rsidRPr="00264429">
        <w:rPr>
          <w:rFonts w:ascii="Arial" w:hAnsi="Arial" w:cs="Arial"/>
          <w:b/>
          <w:sz w:val="24"/>
          <w:szCs w:val="24"/>
          <w:lang w:eastAsia="de-DE"/>
          <w14:numForm w14:val="default"/>
        </w:rPr>
        <w:t> %</w:t>
      </w:r>
      <w:r w:rsidR="0049586B" w:rsidRPr="00264429">
        <w:rPr>
          <w:rFonts w:ascii="Arial" w:hAnsi="Arial" w:cs="Arial"/>
          <w:sz w:val="24"/>
          <w:szCs w:val="24"/>
          <w:lang w:eastAsia="de-DE"/>
          <w14:numForm w14:val="default"/>
        </w:rPr>
        <w:t xml:space="preserve"> </w:t>
      </w:r>
      <w:r w:rsidR="00D4171C" w:rsidRPr="00264429">
        <w:rPr>
          <w:rFonts w:ascii="Arial" w:hAnsi="Arial" w:cs="Arial"/>
          <w:sz w:val="24"/>
          <w:szCs w:val="24"/>
          <w:lang w:eastAsia="de-DE"/>
          <w14:numForm w14:val="default"/>
        </w:rPr>
        <w:t>musste der Antrag aus formalen Gründen zurückgewiesen werden.</w:t>
      </w:r>
    </w:p>
    <w:p w14:paraId="53DB2BF2" w14:textId="7D4EA83C" w:rsidR="00C40B8E"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Die Zahl der </w:t>
      </w:r>
      <w:r w:rsidRPr="00264429">
        <w:rPr>
          <w:rFonts w:ascii="Arial" w:hAnsi="Arial" w:cs="Arial"/>
          <w:b/>
          <w:sz w:val="24"/>
          <w:szCs w:val="24"/>
          <w:lang w:eastAsia="de-DE"/>
          <w14:numForm w14:val="default"/>
        </w:rPr>
        <w:t>Beschwerden</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an das BVwG</w:t>
      </w:r>
      <w:r w:rsidRPr="00264429">
        <w:rPr>
          <w:rFonts w:ascii="Arial" w:hAnsi="Arial" w:cs="Arial"/>
          <w:sz w:val="24"/>
          <w:szCs w:val="24"/>
          <w:lang w:eastAsia="de-DE"/>
          <w14:numForm w14:val="default"/>
        </w:rPr>
        <w:t xml:space="preserve"> gegen Entscheidungen der PVAB </w:t>
      </w:r>
      <w:r w:rsidR="00FE3E7F" w:rsidRPr="00264429">
        <w:rPr>
          <w:rFonts w:ascii="Arial" w:hAnsi="Arial" w:cs="Arial"/>
          <w:sz w:val="24"/>
          <w:szCs w:val="24"/>
          <w:lang w:eastAsia="de-DE"/>
          <w14:numForm w14:val="default"/>
        </w:rPr>
        <w:t>ist gegen</w:t>
      </w:r>
      <w:r w:rsidR="00A57775" w:rsidRPr="00264429">
        <w:rPr>
          <w:rFonts w:ascii="Arial" w:hAnsi="Arial" w:cs="Arial"/>
          <w:sz w:val="24"/>
          <w:szCs w:val="24"/>
          <w:lang w:eastAsia="de-DE"/>
          <w14:numForm w14:val="default"/>
        </w:rPr>
        <w:t>über 202</w:t>
      </w:r>
      <w:r w:rsidR="008C05CD" w:rsidRPr="00264429">
        <w:rPr>
          <w:rFonts w:ascii="Arial" w:hAnsi="Arial" w:cs="Arial"/>
          <w:sz w:val="24"/>
          <w:szCs w:val="24"/>
          <w:lang w:eastAsia="de-DE"/>
          <w14:numForm w14:val="default"/>
        </w:rPr>
        <w:t>2</w:t>
      </w:r>
      <w:r w:rsidR="00A57775" w:rsidRPr="00264429">
        <w:rPr>
          <w:rFonts w:ascii="Arial" w:hAnsi="Arial" w:cs="Arial"/>
          <w:sz w:val="24"/>
          <w:szCs w:val="24"/>
          <w:lang w:eastAsia="de-DE"/>
          <w14:numForm w14:val="default"/>
        </w:rPr>
        <w:t xml:space="preserve"> im Berichtsjahr 202</w:t>
      </w:r>
      <w:r w:rsidR="008C05CD" w:rsidRPr="00264429">
        <w:rPr>
          <w:rFonts w:ascii="Arial" w:hAnsi="Arial" w:cs="Arial"/>
          <w:sz w:val="24"/>
          <w:szCs w:val="24"/>
          <w:lang w:eastAsia="de-DE"/>
          <w14:numForm w14:val="default"/>
        </w:rPr>
        <w:t>3</w:t>
      </w:r>
      <w:r w:rsidR="00A57775" w:rsidRPr="00264429">
        <w:rPr>
          <w:rFonts w:ascii="Arial" w:hAnsi="Arial" w:cs="Arial"/>
          <w:sz w:val="24"/>
          <w:szCs w:val="24"/>
          <w:lang w:eastAsia="de-DE"/>
          <w14:numForm w14:val="default"/>
        </w:rPr>
        <w:t xml:space="preserve"> </w:t>
      </w:r>
      <w:r w:rsidR="001805E3" w:rsidRPr="00264429">
        <w:rPr>
          <w:rFonts w:ascii="Arial" w:hAnsi="Arial" w:cs="Arial"/>
          <w:sz w:val="24"/>
          <w:szCs w:val="24"/>
          <w:lang w:eastAsia="de-DE"/>
          <w14:numForm w14:val="default"/>
        </w:rPr>
        <w:t xml:space="preserve">im Verhältnis </w:t>
      </w:r>
      <w:r w:rsidR="00E7187D" w:rsidRPr="00264429">
        <w:rPr>
          <w:rFonts w:ascii="Arial" w:hAnsi="Arial" w:cs="Arial"/>
          <w:sz w:val="24"/>
          <w:szCs w:val="24"/>
          <w:lang w:eastAsia="de-DE"/>
          <w14:numForm w14:val="default"/>
        </w:rPr>
        <w:t xml:space="preserve">zur Zahl der Bescheide </w:t>
      </w:r>
      <w:r w:rsidR="001805E3" w:rsidRPr="00264429">
        <w:rPr>
          <w:rFonts w:ascii="Arial" w:hAnsi="Arial" w:cs="Arial"/>
          <w:sz w:val="24"/>
          <w:szCs w:val="24"/>
          <w:lang w:eastAsia="de-DE"/>
          <w14:numForm w14:val="default"/>
        </w:rPr>
        <w:t>in etwa konstant geblieben</w:t>
      </w:r>
      <w:r w:rsidR="00A57775"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 xml:space="preserve">Zu den im Berichtsjahr von der PVAB erlassenen </w:t>
      </w:r>
      <w:r w:rsidR="001805E3" w:rsidRPr="00264429">
        <w:rPr>
          <w:rFonts w:ascii="Arial" w:hAnsi="Arial" w:cs="Arial"/>
          <w:b/>
          <w:sz w:val="24"/>
          <w:szCs w:val="24"/>
          <w:lang w:eastAsia="de-DE"/>
          <w14:numForm w14:val="default"/>
        </w:rPr>
        <w:t>12</w:t>
      </w:r>
      <w:r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8C05CD" w:rsidRPr="00264429">
        <w:rPr>
          <w:rFonts w:ascii="Arial" w:hAnsi="Arial" w:cs="Arial"/>
          <w:sz w:val="24"/>
          <w:szCs w:val="24"/>
          <w:lang w:eastAsia="de-DE"/>
          <w14:numForm w14:val="default"/>
        </w:rPr>
        <w:t>26</w:t>
      </w:r>
      <w:r w:rsidRPr="00264429">
        <w:rPr>
          <w:rFonts w:ascii="Arial" w:hAnsi="Arial" w:cs="Arial"/>
          <w:sz w:val="24"/>
          <w:szCs w:val="24"/>
          <w:lang w:eastAsia="de-DE"/>
          <w14:numForm w14:val="default"/>
        </w:rPr>
        <w:t>)</w:t>
      </w:r>
      <w:r w:rsidR="00A87A81"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 xml:space="preserve">Bescheiden wurde in </w:t>
      </w:r>
      <w:r w:rsidR="001805E3" w:rsidRPr="00264429">
        <w:rPr>
          <w:rFonts w:ascii="Arial" w:hAnsi="Arial" w:cs="Arial"/>
          <w:b/>
          <w:sz w:val="24"/>
          <w:szCs w:val="24"/>
          <w:lang w:eastAsia="de-DE"/>
          <w14:numForm w14:val="default"/>
        </w:rPr>
        <w:t>3</w:t>
      </w:r>
      <w:r w:rsidR="00442B02"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8C05CD" w:rsidRPr="00264429">
        <w:rPr>
          <w:rFonts w:ascii="Arial" w:hAnsi="Arial" w:cs="Arial"/>
          <w:sz w:val="24"/>
          <w:szCs w:val="24"/>
          <w:lang w:eastAsia="de-DE"/>
          <w14:numForm w14:val="default"/>
        </w:rPr>
        <w:t>5</w:t>
      </w:r>
      <w:r w:rsidRPr="00264429">
        <w:rPr>
          <w:rFonts w:ascii="Arial" w:hAnsi="Arial" w:cs="Arial"/>
          <w:sz w:val="24"/>
          <w:szCs w:val="24"/>
          <w:lang w:eastAsia="de-DE"/>
          <w14:numForm w14:val="default"/>
        </w:rPr>
        <w:t>)</w:t>
      </w:r>
      <w:r w:rsidRPr="00264429">
        <w:rPr>
          <w:rFonts w:ascii="Arial" w:hAnsi="Arial" w:cs="Arial"/>
          <w:b/>
          <w:sz w:val="24"/>
          <w:szCs w:val="24"/>
          <w:lang w:eastAsia="de-DE"/>
          <w14:numForm w14:val="default"/>
        </w:rPr>
        <w:t> Fällen</w:t>
      </w:r>
      <w:r w:rsidR="00E52C78" w:rsidRPr="00264429">
        <w:rPr>
          <w:rFonts w:ascii="Arial" w:hAnsi="Arial" w:cs="Arial"/>
          <w:sz w:val="24"/>
          <w:szCs w:val="24"/>
          <w:lang w:eastAsia="de-DE"/>
          <w14:numForm w14:val="default"/>
        </w:rPr>
        <w:t xml:space="preserve"> </w:t>
      </w:r>
      <w:r w:rsidR="00195E19" w:rsidRPr="00264429">
        <w:rPr>
          <w:rFonts w:ascii="Arial" w:hAnsi="Arial" w:cs="Arial"/>
          <w:bCs/>
          <w:sz w:val="24"/>
          <w:szCs w:val="24"/>
          <w:lang w:eastAsia="de-DE"/>
          <w14:numForm w14:val="default"/>
        </w:rPr>
        <w:t>bzw.</w:t>
      </w:r>
      <w:r w:rsidR="002F2B80" w:rsidRPr="00264429">
        <w:rPr>
          <w:rFonts w:ascii="Arial" w:hAnsi="Arial" w:cs="Arial"/>
          <w:bCs/>
          <w:sz w:val="24"/>
          <w:szCs w:val="24"/>
          <w:lang w:eastAsia="de-DE"/>
          <w14:numForm w14:val="default"/>
        </w:rPr>
        <w:t> </w:t>
      </w:r>
      <w:r w:rsidR="00954A00" w:rsidRPr="00264429">
        <w:rPr>
          <w:rFonts w:ascii="Arial" w:hAnsi="Arial" w:cs="Arial"/>
          <w:b/>
          <w:bCs/>
          <w:sz w:val="24"/>
          <w:szCs w:val="24"/>
          <w:lang w:eastAsia="de-DE"/>
          <w14:numForm w14:val="default"/>
        </w:rPr>
        <w:t>25</w:t>
      </w:r>
      <w:r w:rsidR="0058616E" w:rsidRPr="00264429">
        <w:rPr>
          <w:rFonts w:ascii="Arial" w:hAnsi="Arial" w:cs="Arial"/>
          <w:b/>
          <w:bCs/>
          <w:sz w:val="24"/>
          <w:szCs w:val="24"/>
          <w:lang w:eastAsia="de-DE"/>
          <w14:numForm w14:val="default"/>
        </w:rPr>
        <w:t> </w:t>
      </w:r>
      <w:r w:rsidR="00E52C78" w:rsidRPr="00264429">
        <w:rPr>
          <w:rFonts w:ascii="Arial" w:hAnsi="Arial" w:cs="Arial"/>
          <w:b/>
          <w:bCs/>
          <w:sz w:val="24"/>
          <w:szCs w:val="24"/>
          <w:lang w:eastAsia="de-DE"/>
          <w14:numForm w14:val="default"/>
        </w:rPr>
        <w:t>%</w:t>
      </w:r>
      <w:r w:rsidR="00E52C78" w:rsidRPr="00264429">
        <w:rPr>
          <w:rFonts w:ascii="Arial" w:hAnsi="Arial" w:cs="Arial"/>
          <w:sz w:val="24"/>
          <w:szCs w:val="24"/>
          <w:lang w:eastAsia="de-DE"/>
          <w14:numForm w14:val="default"/>
        </w:rPr>
        <w:t xml:space="preserve"> – also in </w:t>
      </w:r>
      <w:r w:rsidR="00A57775" w:rsidRPr="00264429">
        <w:rPr>
          <w:rFonts w:ascii="Arial" w:hAnsi="Arial" w:cs="Arial"/>
          <w:sz w:val="24"/>
          <w:szCs w:val="24"/>
          <w:lang w:eastAsia="de-DE"/>
          <w14:numForm w14:val="default"/>
        </w:rPr>
        <w:t xml:space="preserve">einem </w:t>
      </w:r>
      <w:r w:rsidR="001805E3" w:rsidRPr="00264429">
        <w:rPr>
          <w:rFonts w:ascii="Arial" w:hAnsi="Arial" w:cs="Arial"/>
          <w:sz w:val="24"/>
          <w:szCs w:val="24"/>
          <w:lang w:eastAsia="de-DE"/>
          <w14:numForm w14:val="default"/>
        </w:rPr>
        <w:t>Viertel</w:t>
      </w:r>
      <w:r w:rsidR="0058616E" w:rsidRPr="00264429">
        <w:rPr>
          <w:rFonts w:ascii="Arial" w:hAnsi="Arial" w:cs="Arial"/>
          <w:sz w:val="24"/>
          <w:szCs w:val="24"/>
          <w:lang w:eastAsia="de-DE"/>
          <w14:numForm w14:val="default"/>
        </w:rPr>
        <w:t xml:space="preserve"> </w:t>
      </w:r>
      <w:r w:rsidR="00CC7A40" w:rsidRPr="00264429">
        <w:rPr>
          <w:rFonts w:ascii="Arial" w:hAnsi="Arial" w:cs="Arial"/>
          <w:sz w:val="24"/>
          <w:szCs w:val="24"/>
          <w:lang w:eastAsia="de-DE"/>
          <w14:numForm w14:val="default"/>
        </w:rPr>
        <w:t xml:space="preserve">der Fälle – </w:t>
      </w:r>
      <w:r w:rsidRPr="00264429">
        <w:rPr>
          <w:rFonts w:ascii="Arial" w:hAnsi="Arial" w:cs="Arial"/>
          <w:sz w:val="24"/>
          <w:szCs w:val="24"/>
          <w:lang w:eastAsia="de-DE"/>
          <w14:numForm w14:val="default"/>
        </w:rPr>
        <w:t>Beschwerde an das BVwG erhoben</w:t>
      </w:r>
      <w:r w:rsidR="001805E3" w:rsidRPr="00264429">
        <w:rPr>
          <w:rFonts w:ascii="Arial" w:hAnsi="Arial" w:cs="Arial"/>
          <w:sz w:val="24"/>
          <w:szCs w:val="24"/>
          <w:lang w:eastAsia="de-DE"/>
          <w14:numForm w14:val="default"/>
        </w:rPr>
        <w:t>, während das im Jahr 2022 in einem Fünftel der Fälle der Fall war.</w:t>
      </w:r>
    </w:p>
    <w:p w14:paraId="54658C31" w14:textId="3F31B69D" w:rsidR="00E52C78" w:rsidRPr="00264429" w:rsidRDefault="00C22A12" w:rsidP="00C22A12">
      <w:pPr>
        <w:overflowPunct w:val="0"/>
        <w:autoSpaceDE w:val="0"/>
        <w:autoSpaceDN w:val="0"/>
        <w:adjustRightInd w:val="0"/>
        <w:spacing w:after="200" w:line="340" w:lineRule="atLeast"/>
        <w:jc w:val="both"/>
        <w:rPr>
          <w:rFonts w:ascii="Arial" w:hAnsi="Arial" w:cs="Arial"/>
          <w:bCs/>
          <w:sz w:val="24"/>
          <w:szCs w:val="24"/>
          <w:lang w:eastAsia="de-DE"/>
          <w14:numForm w14:val="default"/>
        </w:rPr>
      </w:pPr>
      <w:r w:rsidRPr="00264429">
        <w:rPr>
          <w:rFonts w:ascii="Arial" w:hAnsi="Arial" w:cs="Arial"/>
          <w:sz w:val="24"/>
          <w:szCs w:val="24"/>
          <w:lang w:eastAsia="de-DE"/>
          <w14:numForm w14:val="default"/>
        </w:rPr>
        <w:t xml:space="preserve">Die bis </w:t>
      </w:r>
      <w:r w:rsidRPr="00264429">
        <w:rPr>
          <w:rFonts w:ascii="Arial" w:hAnsi="Arial" w:cs="Arial"/>
          <w:b/>
          <w:bCs/>
          <w:sz w:val="24"/>
          <w:szCs w:val="24"/>
          <w:lang w:eastAsia="de-DE"/>
          <w14:numForm w14:val="default"/>
        </w:rPr>
        <w:t>Ende 20</w:t>
      </w:r>
      <w:r w:rsidR="00A07217" w:rsidRPr="00264429">
        <w:rPr>
          <w:rFonts w:ascii="Arial" w:hAnsi="Arial" w:cs="Arial"/>
          <w:b/>
          <w:bCs/>
          <w:sz w:val="24"/>
          <w:szCs w:val="24"/>
          <w:lang w:eastAsia="de-DE"/>
          <w14:numForm w14:val="default"/>
        </w:rPr>
        <w:t>2</w:t>
      </w:r>
      <w:r w:rsidR="008C05CD" w:rsidRPr="00264429">
        <w:rPr>
          <w:rFonts w:ascii="Arial" w:hAnsi="Arial" w:cs="Arial"/>
          <w:b/>
          <w:bCs/>
          <w:sz w:val="24"/>
          <w:szCs w:val="24"/>
          <w:lang w:eastAsia="de-DE"/>
          <w14:numForm w14:val="default"/>
        </w:rPr>
        <w:t>3</w:t>
      </w:r>
      <w:r w:rsidRPr="00264429">
        <w:rPr>
          <w:rFonts w:ascii="Arial" w:hAnsi="Arial" w:cs="Arial"/>
          <w:sz w:val="24"/>
          <w:szCs w:val="24"/>
          <w:lang w:eastAsia="de-DE"/>
          <w14:numForm w14:val="default"/>
        </w:rPr>
        <w:t xml:space="preserve"> eingelangten </w:t>
      </w:r>
      <w:r w:rsidR="00C40B8E" w:rsidRPr="00264429">
        <w:rPr>
          <w:rFonts w:ascii="Arial" w:hAnsi="Arial" w:cs="Arial"/>
          <w:b/>
          <w:sz w:val="24"/>
          <w:szCs w:val="24"/>
          <w:lang w:eastAsia="de-DE"/>
          <w14:numForm w14:val="default"/>
        </w:rPr>
        <w:t>8</w:t>
      </w:r>
      <w:r w:rsidR="00AF3E79"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8C05CD" w:rsidRPr="00264429">
        <w:rPr>
          <w:rFonts w:ascii="Arial" w:hAnsi="Arial" w:cs="Arial"/>
          <w:sz w:val="24"/>
          <w:szCs w:val="24"/>
          <w:lang w:eastAsia="de-DE"/>
          <w14:numForm w14:val="default"/>
        </w:rPr>
        <w:t>14</w:t>
      </w:r>
      <w:r w:rsidRPr="00264429">
        <w:rPr>
          <w:rFonts w:ascii="Arial" w:hAnsi="Arial" w:cs="Arial"/>
          <w:sz w:val="24"/>
          <w:szCs w:val="24"/>
          <w:lang w:eastAsia="de-DE"/>
          <w14:numForm w14:val="default"/>
        </w:rPr>
        <w:t>)</w:t>
      </w:r>
      <w:r w:rsidR="00A0240C" w:rsidRPr="00264429">
        <w:rPr>
          <w:rFonts w:ascii="Arial" w:hAnsi="Arial" w:cs="Arial"/>
          <w:b/>
          <w:sz w:val="24"/>
          <w:szCs w:val="24"/>
          <w:lang w:eastAsia="de-DE"/>
          <w14:numForm w14:val="default"/>
        </w:rPr>
        <w:t> </w:t>
      </w:r>
      <w:r w:rsidRPr="00264429">
        <w:rPr>
          <w:rFonts w:ascii="Arial" w:hAnsi="Arial" w:cs="Arial"/>
          <w:b/>
          <w:sz w:val="24"/>
          <w:szCs w:val="24"/>
          <w:lang w:eastAsia="de-DE"/>
          <w14:numForm w14:val="default"/>
        </w:rPr>
        <w:t>Erkenntnisse</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des BVwG</w:t>
      </w:r>
      <w:r w:rsidRPr="00264429">
        <w:rPr>
          <w:rFonts w:ascii="Arial" w:hAnsi="Arial" w:cs="Arial"/>
          <w:sz w:val="24"/>
          <w:szCs w:val="24"/>
          <w:lang w:eastAsia="de-DE"/>
          <w14:numForm w14:val="default"/>
        </w:rPr>
        <w:t xml:space="preserve"> haben in </w:t>
      </w:r>
      <w:r w:rsidR="00C40B8E" w:rsidRPr="00264429">
        <w:rPr>
          <w:rFonts w:ascii="Arial" w:hAnsi="Arial" w:cs="Arial"/>
          <w:b/>
          <w:sz w:val="24"/>
          <w:szCs w:val="24"/>
          <w:lang w:eastAsia="de-DE"/>
          <w14:numForm w14:val="default"/>
        </w:rPr>
        <w:t>6</w:t>
      </w:r>
      <w:r w:rsidR="00AD7ED6" w:rsidRPr="00264429">
        <w:rPr>
          <w:rFonts w:ascii="Arial" w:hAnsi="Arial" w:cs="Arial"/>
          <w:b/>
          <w:sz w:val="24"/>
          <w:szCs w:val="24"/>
          <w:lang w:eastAsia="de-DE"/>
          <w14:numForm w14:val="default"/>
        </w:rPr>
        <w:t> </w:t>
      </w:r>
      <w:r w:rsidR="0058616E" w:rsidRPr="00264429">
        <w:rPr>
          <w:rFonts w:ascii="Arial" w:hAnsi="Arial" w:cs="Arial"/>
          <w:b/>
          <w:sz w:val="24"/>
          <w:szCs w:val="24"/>
          <w:lang w:eastAsia="de-DE"/>
          <w14:numForm w14:val="default"/>
        </w:rPr>
        <w:t>Fällen</w:t>
      </w:r>
      <w:r w:rsidR="00195E19" w:rsidRPr="00264429">
        <w:rPr>
          <w:rFonts w:ascii="Arial" w:hAnsi="Arial" w:cs="Arial"/>
          <w:b/>
          <w:sz w:val="24"/>
          <w:szCs w:val="24"/>
          <w:lang w:eastAsia="de-DE"/>
          <w14:numForm w14:val="default"/>
        </w:rPr>
        <w:t xml:space="preserve"> </w:t>
      </w:r>
      <w:r w:rsidR="00195E19"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C40B8E" w:rsidRPr="00264429">
        <w:rPr>
          <w:rFonts w:ascii="Arial" w:hAnsi="Arial" w:cs="Arial"/>
          <w:b/>
          <w:sz w:val="24"/>
          <w:szCs w:val="24"/>
          <w:lang w:eastAsia="de-DE"/>
          <w14:numForm w14:val="default"/>
        </w:rPr>
        <w:t>75</w:t>
      </w:r>
      <w:r w:rsidR="008640C5" w:rsidRPr="00264429">
        <w:rPr>
          <w:rFonts w:ascii="Arial" w:hAnsi="Arial" w:cs="Arial"/>
          <w:b/>
          <w:sz w:val="24"/>
          <w:szCs w:val="24"/>
          <w:lang w:eastAsia="de-DE"/>
          <w14:numForm w14:val="default"/>
        </w:rPr>
        <w:t> </w:t>
      </w:r>
      <w:r w:rsidR="00195E19" w:rsidRPr="00264429">
        <w:rPr>
          <w:rFonts w:ascii="Arial" w:hAnsi="Arial" w:cs="Arial"/>
          <w:b/>
          <w:sz w:val="24"/>
          <w:szCs w:val="24"/>
          <w:lang w:eastAsia="de-DE"/>
          <w14:numForm w14:val="default"/>
        </w:rPr>
        <w:t>%</w:t>
      </w:r>
      <w:r w:rsidR="00C350A8" w:rsidRPr="00264429">
        <w:rPr>
          <w:rFonts w:ascii="Arial" w:hAnsi="Arial" w:cs="Arial"/>
          <w:b/>
          <w:sz w:val="24"/>
          <w:szCs w:val="24"/>
          <w:lang w:eastAsia="de-DE"/>
          <w14:numForm w14:val="default"/>
        </w:rPr>
        <w:t xml:space="preserve"> </w:t>
      </w:r>
      <w:r w:rsidR="0050524D" w:rsidRPr="00264429">
        <w:rPr>
          <w:rFonts w:ascii="Arial" w:hAnsi="Arial" w:cs="Arial"/>
          <w:bCs/>
          <w:sz w:val="24"/>
          <w:szCs w:val="24"/>
          <w:lang w:eastAsia="de-DE"/>
          <w14:numForm w14:val="default"/>
        </w:rPr>
        <w:t>die Entscheidungen der PVAB</w:t>
      </w:r>
      <w:r w:rsidR="0050524D" w:rsidRPr="00264429">
        <w:rPr>
          <w:rFonts w:ascii="Arial" w:hAnsi="Arial" w:cs="Arial"/>
          <w:b/>
          <w:sz w:val="24"/>
          <w:szCs w:val="24"/>
          <w:lang w:eastAsia="de-DE"/>
          <w14:numForm w14:val="default"/>
        </w:rPr>
        <w:t xml:space="preserve"> bestätigt</w:t>
      </w:r>
      <w:r w:rsidR="00C40B8E" w:rsidRPr="00264429">
        <w:rPr>
          <w:rFonts w:ascii="Arial" w:hAnsi="Arial" w:cs="Arial"/>
          <w:b/>
          <w:sz w:val="24"/>
          <w:szCs w:val="24"/>
          <w:lang w:eastAsia="de-DE"/>
          <w14:numForm w14:val="default"/>
        </w:rPr>
        <w:t xml:space="preserve">, </w:t>
      </w:r>
      <w:r w:rsidR="00C40B8E" w:rsidRPr="00264429">
        <w:rPr>
          <w:rFonts w:ascii="Arial" w:hAnsi="Arial" w:cs="Arial"/>
          <w:sz w:val="24"/>
          <w:szCs w:val="24"/>
          <w:lang w:eastAsia="de-DE"/>
          <w14:numForm w14:val="default"/>
        </w:rPr>
        <w:t xml:space="preserve">in </w:t>
      </w:r>
      <w:r w:rsidR="00C40B8E" w:rsidRPr="00264429">
        <w:rPr>
          <w:rFonts w:ascii="Arial" w:hAnsi="Arial" w:cs="Arial"/>
          <w:b/>
          <w:sz w:val="24"/>
          <w:szCs w:val="24"/>
          <w:lang w:eastAsia="de-DE"/>
          <w14:numForm w14:val="default"/>
        </w:rPr>
        <w:t>1 Fall</w:t>
      </w:r>
      <w:r w:rsidR="00195E19" w:rsidRPr="00264429">
        <w:rPr>
          <w:rFonts w:ascii="Arial" w:hAnsi="Arial" w:cs="Arial"/>
          <w:b/>
          <w:sz w:val="24"/>
          <w:szCs w:val="24"/>
          <w:lang w:eastAsia="de-DE"/>
          <w14:numForm w14:val="default"/>
        </w:rPr>
        <w:t xml:space="preserve"> </w:t>
      </w:r>
      <w:r w:rsidR="00195E19"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C40B8E" w:rsidRPr="00264429">
        <w:rPr>
          <w:rFonts w:ascii="Arial" w:hAnsi="Arial" w:cs="Arial"/>
          <w:b/>
          <w:sz w:val="24"/>
          <w:szCs w:val="24"/>
          <w:lang w:eastAsia="de-DE"/>
          <w14:numForm w14:val="default"/>
        </w:rPr>
        <w:t>12,5</w:t>
      </w:r>
      <w:r w:rsidR="008640C5" w:rsidRPr="00264429">
        <w:rPr>
          <w:rFonts w:ascii="Arial" w:hAnsi="Arial" w:cs="Arial"/>
          <w:b/>
          <w:sz w:val="24"/>
          <w:szCs w:val="24"/>
          <w:lang w:eastAsia="de-DE"/>
          <w14:numForm w14:val="default"/>
        </w:rPr>
        <w:t> </w:t>
      </w:r>
      <w:r w:rsidR="00AF3E79" w:rsidRPr="00264429">
        <w:rPr>
          <w:rFonts w:ascii="Arial" w:hAnsi="Arial" w:cs="Arial"/>
          <w:b/>
          <w:sz w:val="24"/>
          <w:szCs w:val="24"/>
          <w:lang w:eastAsia="de-DE"/>
          <w14:numForm w14:val="default"/>
        </w:rPr>
        <w:t>%</w:t>
      </w:r>
      <w:r w:rsidR="009E18F9" w:rsidRPr="00264429">
        <w:rPr>
          <w:rFonts w:ascii="Arial" w:hAnsi="Arial" w:cs="Arial"/>
          <w:sz w:val="24"/>
          <w:szCs w:val="24"/>
          <w:lang w:eastAsia="de-DE"/>
          <w14:numForm w14:val="default"/>
        </w:rPr>
        <w:t xml:space="preserve"> der Beschwerde</w:t>
      </w:r>
      <w:r w:rsidR="00AD7ED6" w:rsidRPr="00264429">
        <w:rPr>
          <w:rFonts w:ascii="Arial" w:hAnsi="Arial" w:cs="Arial"/>
          <w:b/>
          <w:sz w:val="24"/>
          <w:szCs w:val="24"/>
          <w:lang w:eastAsia="de-DE"/>
          <w14:numForm w14:val="default"/>
        </w:rPr>
        <w:t xml:space="preserve"> </w:t>
      </w:r>
      <w:r w:rsidR="009E18F9" w:rsidRPr="00264429">
        <w:rPr>
          <w:rFonts w:ascii="Arial" w:hAnsi="Arial" w:cs="Arial"/>
          <w:b/>
          <w:sz w:val="24"/>
          <w:szCs w:val="24"/>
          <w:lang w:eastAsia="de-DE"/>
          <w14:numForm w14:val="default"/>
        </w:rPr>
        <w:t>stattgegeben</w:t>
      </w:r>
      <w:r w:rsidR="00C40B8E" w:rsidRPr="00264429">
        <w:rPr>
          <w:rFonts w:ascii="Arial" w:hAnsi="Arial" w:cs="Arial"/>
          <w:b/>
          <w:sz w:val="24"/>
          <w:szCs w:val="24"/>
          <w:lang w:eastAsia="de-DE"/>
          <w14:numForm w14:val="default"/>
        </w:rPr>
        <w:t xml:space="preserve"> </w:t>
      </w:r>
      <w:r w:rsidR="00C40B8E" w:rsidRPr="00264429">
        <w:rPr>
          <w:rFonts w:ascii="Arial" w:hAnsi="Arial" w:cs="Arial"/>
          <w:sz w:val="24"/>
          <w:szCs w:val="24"/>
          <w:lang w:eastAsia="de-DE"/>
          <w14:numForm w14:val="default"/>
        </w:rPr>
        <w:t xml:space="preserve">und in </w:t>
      </w:r>
      <w:r w:rsidR="00C40B8E" w:rsidRPr="00264429">
        <w:rPr>
          <w:rFonts w:ascii="Arial" w:hAnsi="Arial" w:cs="Arial"/>
          <w:b/>
          <w:sz w:val="24"/>
          <w:szCs w:val="24"/>
          <w:lang w:eastAsia="de-DE"/>
          <w14:numForm w14:val="default"/>
        </w:rPr>
        <w:t xml:space="preserve">1 Fall </w:t>
      </w:r>
      <w:r w:rsidR="00195E19"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C40B8E" w:rsidRPr="00264429">
        <w:rPr>
          <w:rFonts w:ascii="Arial" w:hAnsi="Arial" w:cs="Arial"/>
          <w:b/>
          <w:sz w:val="24"/>
          <w:szCs w:val="24"/>
          <w:lang w:eastAsia="de-DE"/>
          <w14:numForm w14:val="default"/>
        </w:rPr>
        <w:t>12,5 %</w:t>
      </w:r>
      <w:r w:rsidR="00C40B8E" w:rsidRPr="00264429">
        <w:rPr>
          <w:rFonts w:ascii="Arial" w:hAnsi="Arial" w:cs="Arial"/>
          <w:sz w:val="24"/>
          <w:szCs w:val="24"/>
          <w:lang w:eastAsia="de-DE"/>
          <w14:numForm w14:val="default"/>
        </w:rPr>
        <w:t xml:space="preserve"> die Beschwerde wegen fehlender Beschwerdelegitimation </w:t>
      </w:r>
      <w:r w:rsidR="00C40B8E" w:rsidRPr="00264429">
        <w:rPr>
          <w:rFonts w:ascii="Arial" w:hAnsi="Arial" w:cs="Arial"/>
          <w:b/>
          <w:sz w:val="24"/>
          <w:szCs w:val="24"/>
          <w:lang w:eastAsia="de-DE"/>
          <w14:numForm w14:val="default"/>
        </w:rPr>
        <w:t>zurückgewiesen</w:t>
      </w:r>
      <w:r w:rsidR="0050524D" w:rsidRPr="00264429">
        <w:rPr>
          <w:rFonts w:ascii="Arial" w:hAnsi="Arial" w:cs="Arial"/>
          <w:sz w:val="24"/>
          <w:szCs w:val="24"/>
          <w:lang w:eastAsia="de-DE"/>
          <w14:numForm w14:val="default"/>
        </w:rPr>
        <w:t>.</w:t>
      </w:r>
      <w:r w:rsidR="00EE4BD3" w:rsidRPr="00264429">
        <w:rPr>
          <w:rFonts w:ascii="Arial" w:hAnsi="Arial" w:cs="Arial"/>
          <w:bCs/>
          <w:sz w:val="24"/>
          <w:szCs w:val="24"/>
          <w:lang w:eastAsia="de-DE"/>
          <w14:numForm w14:val="default"/>
        </w:rPr>
        <w:t xml:space="preserve"> </w:t>
      </w:r>
    </w:p>
    <w:p w14:paraId="3BEBDEF7" w14:textId="07AF524A" w:rsidR="009E18F9" w:rsidRPr="00264429" w:rsidRDefault="00EE4BD3"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w:t>
      </w:r>
      <w:r w:rsidRPr="00264429">
        <w:rPr>
          <w:rFonts w:ascii="Arial" w:hAnsi="Arial" w:cs="Arial"/>
          <w:b/>
          <w:bCs/>
          <w:sz w:val="24"/>
          <w:szCs w:val="24"/>
          <w:lang w:eastAsia="de-DE"/>
          <w14:numForm w14:val="default"/>
        </w:rPr>
        <w:t>Berichtsjahr 202</w:t>
      </w:r>
      <w:r w:rsidR="008C05CD" w:rsidRPr="00264429">
        <w:rPr>
          <w:rFonts w:ascii="Arial" w:hAnsi="Arial" w:cs="Arial"/>
          <w:b/>
          <w:bCs/>
          <w:sz w:val="24"/>
          <w:szCs w:val="24"/>
          <w:lang w:eastAsia="de-DE"/>
          <w14:numForm w14:val="default"/>
        </w:rPr>
        <w:t>3</w:t>
      </w:r>
      <w:r w:rsidRPr="00264429">
        <w:rPr>
          <w:rFonts w:ascii="Arial" w:hAnsi="Arial" w:cs="Arial"/>
          <w:sz w:val="24"/>
          <w:szCs w:val="24"/>
          <w:lang w:eastAsia="de-DE"/>
          <w14:numForm w14:val="default"/>
        </w:rPr>
        <w:t xml:space="preserve"> langte</w:t>
      </w:r>
      <w:r w:rsidR="00C40B8E" w:rsidRPr="00264429">
        <w:rPr>
          <w:rFonts w:ascii="Arial" w:hAnsi="Arial" w:cs="Arial"/>
          <w:sz w:val="24"/>
          <w:szCs w:val="24"/>
          <w:lang w:eastAsia="de-DE"/>
          <w14:numForm w14:val="default"/>
        </w:rPr>
        <w:t>(</w:t>
      </w:r>
      <w:r w:rsidR="009218F1" w:rsidRPr="00264429">
        <w:rPr>
          <w:rFonts w:ascii="Arial" w:hAnsi="Arial" w:cs="Arial"/>
          <w:sz w:val="24"/>
          <w:szCs w:val="24"/>
          <w:lang w:eastAsia="de-DE"/>
          <w14:numForm w14:val="default"/>
        </w:rPr>
        <w:t>n</w:t>
      </w:r>
      <w:r w:rsidR="00C40B8E" w:rsidRPr="00264429">
        <w:rPr>
          <w:rFonts w:ascii="Arial" w:hAnsi="Arial" w:cs="Arial"/>
          <w:sz w:val="24"/>
          <w:szCs w:val="24"/>
          <w:lang w:eastAsia="de-DE"/>
          <w14:numForm w14:val="default"/>
        </w:rPr>
        <w:t>)</w:t>
      </w:r>
      <w:r w:rsidRPr="00264429">
        <w:rPr>
          <w:rFonts w:ascii="Arial" w:hAnsi="Arial" w:cs="Arial"/>
          <w:sz w:val="24"/>
          <w:szCs w:val="24"/>
          <w:lang w:eastAsia="de-DE"/>
          <w14:numForm w14:val="default"/>
        </w:rPr>
        <w:t xml:space="preserve"> </w:t>
      </w:r>
      <w:r w:rsidR="00C40B8E" w:rsidRPr="00264429">
        <w:rPr>
          <w:rFonts w:ascii="Arial" w:hAnsi="Arial" w:cs="Arial"/>
          <w:b/>
          <w:bCs/>
          <w:sz w:val="24"/>
          <w:szCs w:val="24"/>
          <w:lang w:eastAsia="de-DE"/>
          <w14:numForm w14:val="default"/>
        </w:rPr>
        <w:t>0</w:t>
      </w:r>
      <w:r w:rsidR="009E18F9" w:rsidRPr="00264429">
        <w:rPr>
          <w:rFonts w:ascii="Arial" w:hAnsi="Arial" w:cs="Arial"/>
          <w:sz w:val="24"/>
          <w:szCs w:val="24"/>
          <w:lang w:eastAsia="de-DE"/>
          <w14:numForm w14:val="default"/>
        </w:rPr>
        <w:t> </w:t>
      </w:r>
      <w:r w:rsidR="00C350A8" w:rsidRPr="00264429">
        <w:rPr>
          <w:rFonts w:ascii="Arial" w:hAnsi="Arial" w:cs="Arial"/>
          <w:sz w:val="24"/>
          <w:szCs w:val="24"/>
          <w:lang w:eastAsia="de-DE"/>
          <w14:numForm w14:val="default"/>
        </w:rPr>
        <w:t>(</w:t>
      </w:r>
      <w:r w:rsidR="008C05CD" w:rsidRPr="00264429">
        <w:rPr>
          <w:rFonts w:ascii="Arial" w:hAnsi="Arial" w:cs="Arial"/>
          <w:sz w:val="24"/>
          <w:szCs w:val="24"/>
          <w:lang w:eastAsia="de-DE"/>
          <w14:numForm w14:val="default"/>
        </w:rPr>
        <w:t>2</w:t>
      </w:r>
      <w:r w:rsidR="00C350A8" w:rsidRPr="00264429">
        <w:rPr>
          <w:rFonts w:ascii="Arial" w:hAnsi="Arial" w:cs="Arial"/>
          <w:sz w:val="24"/>
          <w:szCs w:val="24"/>
          <w:lang w:eastAsia="de-DE"/>
          <w14:numForm w14:val="default"/>
        </w:rPr>
        <w:t>) </w:t>
      </w:r>
      <w:r w:rsidRPr="00264429">
        <w:rPr>
          <w:rFonts w:ascii="Arial" w:hAnsi="Arial" w:cs="Arial"/>
          <w:sz w:val="24"/>
          <w:szCs w:val="24"/>
          <w:lang w:eastAsia="de-DE"/>
          <w14:numForm w14:val="default"/>
        </w:rPr>
        <w:t>Entscheidung</w:t>
      </w:r>
      <w:r w:rsidR="0050524D" w:rsidRPr="00264429">
        <w:rPr>
          <w:rFonts w:ascii="Arial" w:hAnsi="Arial" w:cs="Arial"/>
          <w:sz w:val="24"/>
          <w:szCs w:val="24"/>
          <w:lang w:eastAsia="de-DE"/>
          <w14:numForm w14:val="default"/>
        </w:rPr>
        <w:t>(</w:t>
      </w:r>
      <w:r w:rsidRPr="00264429">
        <w:rPr>
          <w:rFonts w:ascii="Arial" w:hAnsi="Arial" w:cs="Arial"/>
          <w:sz w:val="24"/>
          <w:szCs w:val="24"/>
          <w:lang w:eastAsia="de-DE"/>
          <w14:numForm w14:val="default"/>
        </w:rPr>
        <w:t>en</w:t>
      </w:r>
      <w:r w:rsidR="0050524D" w:rsidRPr="00264429">
        <w:rPr>
          <w:rFonts w:ascii="Arial" w:hAnsi="Arial" w:cs="Arial"/>
          <w:sz w:val="24"/>
          <w:szCs w:val="24"/>
          <w:lang w:eastAsia="de-DE"/>
          <w14:numForm w14:val="default"/>
        </w:rPr>
        <w:t>)</w:t>
      </w:r>
      <w:r w:rsidRPr="00264429">
        <w:rPr>
          <w:rFonts w:ascii="Arial" w:hAnsi="Arial" w:cs="Arial"/>
          <w:sz w:val="24"/>
          <w:szCs w:val="24"/>
          <w:lang w:eastAsia="de-DE"/>
          <w14:numForm w14:val="default"/>
        </w:rPr>
        <w:t xml:space="preserve"> des </w:t>
      </w:r>
      <w:r w:rsidR="00C40B8E" w:rsidRPr="00264429">
        <w:rPr>
          <w:rFonts w:ascii="Arial" w:hAnsi="Arial" w:cs="Arial"/>
          <w:b/>
          <w:sz w:val="24"/>
          <w:szCs w:val="24"/>
          <w:lang w:eastAsia="de-DE"/>
          <w14:numForm w14:val="default"/>
        </w:rPr>
        <w:t>Verwaltungsgerichts</w:t>
      </w:r>
      <w:r w:rsidR="001805E3" w:rsidRPr="00264429">
        <w:rPr>
          <w:rFonts w:ascii="Arial" w:hAnsi="Arial" w:cs="Arial"/>
          <w:b/>
          <w:sz w:val="24"/>
          <w:szCs w:val="24"/>
          <w:lang w:eastAsia="de-DE"/>
          <w14:numForm w14:val="default"/>
        </w:rPr>
        <w:softHyphen/>
      </w:r>
      <w:r w:rsidR="00C40B8E" w:rsidRPr="00264429">
        <w:rPr>
          <w:rFonts w:ascii="Arial" w:hAnsi="Arial" w:cs="Arial"/>
          <w:b/>
          <w:sz w:val="24"/>
          <w:szCs w:val="24"/>
          <w:lang w:eastAsia="de-DE"/>
          <w14:numForm w14:val="default"/>
        </w:rPr>
        <w:t>hofes</w:t>
      </w:r>
      <w:r w:rsidR="00C40B8E"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VwGH</w:t>
      </w:r>
      <w:r w:rsidR="00C40B8E" w:rsidRPr="00264429">
        <w:rPr>
          <w:rFonts w:ascii="Arial" w:hAnsi="Arial" w:cs="Arial"/>
          <w:sz w:val="24"/>
          <w:szCs w:val="24"/>
          <w:lang w:eastAsia="de-DE"/>
          <w14:numForm w14:val="default"/>
        </w:rPr>
        <w:t>)</w:t>
      </w:r>
      <w:r w:rsidRPr="00264429">
        <w:rPr>
          <w:rFonts w:ascii="Arial" w:hAnsi="Arial" w:cs="Arial"/>
          <w:sz w:val="24"/>
          <w:szCs w:val="24"/>
          <w:lang w:eastAsia="de-DE"/>
          <w14:numForm w14:val="default"/>
        </w:rPr>
        <w:t xml:space="preserve"> </w:t>
      </w:r>
      <w:r w:rsidR="00812A48" w:rsidRPr="00264429">
        <w:rPr>
          <w:rFonts w:ascii="Arial" w:hAnsi="Arial" w:cs="Arial"/>
          <w:sz w:val="24"/>
          <w:szCs w:val="24"/>
          <w:lang w:eastAsia="de-DE"/>
          <w14:numForm w14:val="default"/>
        </w:rPr>
        <w:t xml:space="preserve">bei der PVAB </w:t>
      </w:r>
      <w:r w:rsidRPr="00264429">
        <w:rPr>
          <w:rFonts w:ascii="Arial" w:hAnsi="Arial" w:cs="Arial"/>
          <w:sz w:val="24"/>
          <w:szCs w:val="24"/>
          <w:lang w:eastAsia="de-DE"/>
          <w14:numForm w14:val="default"/>
        </w:rPr>
        <w:t xml:space="preserve">ein. </w:t>
      </w:r>
    </w:p>
    <w:p w14:paraId="4A008F32" w14:textId="579C180C" w:rsidR="00AA7509"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Der </w:t>
      </w:r>
      <w:r w:rsidR="009218F1" w:rsidRPr="00264429">
        <w:rPr>
          <w:rFonts w:ascii="Arial" w:hAnsi="Arial" w:cs="Arial"/>
          <w:b/>
          <w:sz w:val="24"/>
          <w:szCs w:val="24"/>
          <w:lang w:eastAsia="de-DE"/>
          <w14:numForm w14:val="default"/>
        </w:rPr>
        <w:t>Verfassungsgerichtshof</w:t>
      </w:r>
      <w:r w:rsidR="009218F1"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VfGH</w:t>
      </w:r>
      <w:r w:rsidR="009218F1" w:rsidRPr="00264429">
        <w:rPr>
          <w:rFonts w:ascii="Arial" w:hAnsi="Arial" w:cs="Arial"/>
          <w:sz w:val="24"/>
          <w:szCs w:val="24"/>
          <w:lang w:eastAsia="de-DE"/>
          <w14:numForm w14:val="default"/>
        </w:rPr>
        <w:t>)</w:t>
      </w:r>
      <w:r w:rsidRPr="00264429">
        <w:rPr>
          <w:rFonts w:ascii="Arial" w:hAnsi="Arial" w:cs="Arial"/>
          <w:sz w:val="24"/>
          <w:szCs w:val="24"/>
          <w:lang w:eastAsia="de-DE"/>
          <w14:numForm w14:val="default"/>
        </w:rPr>
        <w:t xml:space="preserve"> wurde </w:t>
      </w:r>
      <w:r w:rsidR="00392ECF" w:rsidRPr="00264429">
        <w:rPr>
          <w:rFonts w:ascii="Arial" w:hAnsi="Arial" w:cs="Arial"/>
          <w:sz w:val="24"/>
          <w:szCs w:val="24"/>
          <w:lang w:eastAsia="de-DE"/>
          <w14:numForm w14:val="default"/>
        </w:rPr>
        <w:t xml:space="preserve">auch </w:t>
      </w:r>
      <w:r w:rsidR="009E18F9" w:rsidRPr="00264429">
        <w:rPr>
          <w:rFonts w:ascii="Arial" w:hAnsi="Arial" w:cs="Arial"/>
          <w:bCs/>
          <w:sz w:val="24"/>
          <w:szCs w:val="24"/>
          <w:lang w:eastAsia="de-DE"/>
          <w14:numForm w14:val="default"/>
        </w:rPr>
        <w:t>im Berichtsjahr </w:t>
      </w:r>
      <w:r w:rsidR="00AF0BA1" w:rsidRPr="00264429">
        <w:rPr>
          <w:rFonts w:ascii="Arial" w:hAnsi="Arial" w:cs="Arial"/>
          <w:bCs/>
          <w:sz w:val="24"/>
          <w:szCs w:val="24"/>
          <w:lang w:eastAsia="de-DE"/>
          <w14:numForm w14:val="default"/>
        </w:rPr>
        <w:t>202</w:t>
      </w:r>
      <w:r w:rsidR="00BF4A26" w:rsidRPr="00264429">
        <w:rPr>
          <w:rFonts w:ascii="Arial" w:hAnsi="Arial" w:cs="Arial"/>
          <w:bCs/>
          <w:sz w:val="24"/>
          <w:szCs w:val="24"/>
          <w:lang w:eastAsia="de-DE"/>
          <w14:numForm w14:val="default"/>
        </w:rPr>
        <w:t>3</w:t>
      </w:r>
      <w:r w:rsidRPr="00264429">
        <w:rPr>
          <w:rFonts w:ascii="Arial" w:hAnsi="Arial" w:cs="Arial"/>
          <w:sz w:val="24"/>
          <w:szCs w:val="24"/>
          <w:lang w:eastAsia="de-DE"/>
          <w14:numForm w14:val="default"/>
        </w:rPr>
        <w:t xml:space="preserve"> in </w:t>
      </w:r>
      <w:r w:rsidR="0050524D" w:rsidRPr="00264429">
        <w:rPr>
          <w:rFonts w:ascii="Arial" w:hAnsi="Arial" w:cs="Arial"/>
          <w:sz w:val="24"/>
          <w:szCs w:val="24"/>
          <w:lang w:eastAsia="de-DE"/>
          <w14:numForm w14:val="default"/>
        </w:rPr>
        <w:t xml:space="preserve">keinem einzigen Fall </w:t>
      </w:r>
      <w:r w:rsidR="00AF0BA1" w:rsidRPr="00264429">
        <w:rPr>
          <w:rFonts w:ascii="Arial" w:hAnsi="Arial" w:cs="Arial"/>
          <w:sz w:val="24"/>
          <w:szCs w:val="24"/>
          <w:lang w:eastAsia="de-DE"/>
          <w14:numForm w14:val="default"/>
        </w:rPr>
        <w:t xml:space="preserve">gegen </w:t>
      </w:r>
      <w:r w:rsidR="008E180E" w:rsidRPr="00264429">
        <w:rPr>
          <w:rFonts w:ascii="Arial" w:hAnsi="Arial" w:cs="Arial"/>
          <w:sz w:val="24"/>
          <w:szCs w:val="24"/>
          <w:lang w:eastAsia="de-DE"/>
          <w14:numForm w14:val="default"/>
        </w:rPr>
        <w:t xml:space="preserve">eine </w:t>
      </w:r>
      <w:r w:rsidR="00AF0BA1" w:rsidRPr="00264429">
        <w:rPr>
          <w:rFonts w:ascii="Arial" w:hAnsi="Arial" w:cs="Arial"/>
          <w:sz w:val="24"/>
          <w:szCs w:val="24"/>
          <w:lang w:eastAsia="de-DE"/>
          <w14:numForm w14:val="default"/>
        </w:rPr>
        <w:t xml:space="preserve">Entscheidung </w:t>
      </w:r>
      <w:r w:rsidR="008100DD" w:rsidRPr="00264429">
        <w:rPr>
          <w:rFonts w:ascii="Arial" w:hAnsi="Arial" w:cs="Arial"/>
          <w:sz w:val="24"/>
          <w:szCs w:val="24"/>
          <w:lang w:eastAsia="de-DE"/>
          <w14:numForm w14:val="default"/>
        </w:rPr>
        <w:t xml:space="preserve">in einer </w:t>
      </w:r>
      <w:r w:rsidR="0049586B" w:rsidRPr="00264429">
        <w:rPr>
          <w:rFonts w:ascii="Arial" w:hAnsi="Arial" w:cs="Arial"/>
          <w:sz w:val="24"/>
          <w:szCs w:val="24"/>
          <w:lang w:eastAsia="de-DE"/>
          <w14:numForm w14:val="default"/>
        </w:rPr>
        <w:t>PVG-</w:t>
      </w:r>
      <w:r w:rsidR="008100DD" w:rsidRPr="00264429">
        <w:rPr>
          <w:rFonts w:ascii="Arial" w:hAnsi="Arial" w:cs="Arial"/>
          <w:sz w:val="24"/>
          <w:szCs w:val="24"/>
          <w:lang w:eastAsia="de-DE"/>
          <w14:numForm w14:val="default"/>
        </w:rPr>
        <w:t>Angelegenheit angerufen</w:t>
      </w:r>
      <w:r w:rsidR="0050524D" w:rsidRPr="00264429">
        <w:rPr>
          <w:rFonts w:ascii="Arial" w:hAnsi="Arial" w:cs="Arial"/>
          <w:sz w:val="24"/>
          <w:szCs w:val="24"/>
          <w:lang w:eastAsia="de-DE"/>
          <w14:numForm w14:val="default"/>
        </w:rPr>
        <w:t xml:space="preserve">. </w:t>
      </w:r>
    </w:p>
    <w:p w14:paraId="2C618D14" w14:textId="7BA6D1D9" w:rsidR="00C22A12" w:rsidRPr="00264429" w:rsidRDefault="00AA7509" w:rsidP="00741751">
      <w:pPr>
        <w:rPr>
          <w:rFonts w:ascii="Arial" w:hAnsi="Arial" w:cs="Arial"/>
          <w:b/>
          <w:i/>
          <w:sz w:val="26"/>
          <w:lang w:eastAsia="de-DE"/>
          <w14:numForm w14:val="default"/>
        </w:rPr>
      </w:pPr>
      <w:r w:rsidRPr="00264429">
        <w:rPr>
          <w:rFonts w:ascii="Arial" w:hAnsi="Arial" w:cs="Arial"/>
          <w:sz w:val="24"/>
          <w:szCs w:val="24"/>
          <w:lang w:eastAsia="de-DE"/>
          <w14:numForm w14:val="default"/>
        </w:rPr>
        <w:br w:type="page"/>
      </w:r>
      <w:r w:rsidR="00C22A12" w:rsidRPr="00264429">
        <w:rPr>
          <w:rFonts w:ascii="Arial" w:hAnsi="Arial" w:cs="Arial"/>
          <w:b/>
          <w:i/>
          <w:sz w:val="26"/>
          <w:lang w:eastAsia="de-DE"/>
          <w14:numForm w14:val="default"/>
        </w:rPr>
        <w:lastRenderedPageBreak/>
        <w:t>Beschwerden nach § 41 Abs. 4 PVG</w:t>
      </w:r>
    </w:p>
    <w:p w14:paraId="356E073E" w14:textId="28F77355"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w:t>
      </w:r>
      <w:r w:rsidRPr="00264429">
        <w:rPr>
          <w:rFonts w:ascii="Arial" w:hAnsi="Arial" w:cs="Arial"/>
          <w:b/>
          <w:sz w:val="24"/>
          <w:szCs w:val="24"/>
          <w:lang w:eastAsia="de-DE"/>
          <w14:numForm w14:val="default"/>
        </w:rPr>
        <w:t>Berichtsjahr 20</w:t>
      </w:r>
      <w:r w:rsidR="00A07217"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3</w:t>
      </w:r>
      <w:r w:rsidRPr="00264429">
        <w:rPr>
          <w:rFonts w:ascii="Arial" w:hAnsi="Arial" w:cs="Arial"/>
          <w:sz w:val="24"/>
          <w:szCs w:val="24"/>
          <w:lang w:eastAsia="de-DE"/>
          <w14:numForm w14:val="default"/>
        </w:rPr>
        <w:t xml:space="preserve"> wurden </w:t>
      </w:r>
      <w:r w:rsidR="001805E3" w:rsidRPr="00264429">
        <w:rPr>
          <w:rFonts w:ascii="Arial" w:hAnsi="Arial" w:cs="Arial"/>
          <w:b/>
          <w:sz w:val="24"/>
          <w:szCs w:val="24"/>
          <w:lang w:eastAsia="de-DE"/>
          <w14:numForm w14:val="default"/>
        </w:rPr>
        <w:t>5</w:t>
      </w:r>
      <w:r w:rsidRPr="00264429">
        <w:rPr>
          <w:rFonts w:ascii="Arial" w:hAnsi="Arial" w:cs="Arial"/>
          <w:sz w:val="24"/>
          <w:szCs w:val="24"/>
          <w:lang w:eastAsia="de-DE"/>
          <w14:numForm w14:val="default"/>
        </w:rPr>
        <w:t> (</w:t>
      </w:r>
      <w:r w:rsidR="00BF4A26" w:rsidRPr="00264429">
        <w:rPr>
          <w:rFonts w:ascii="Arial" w:hAnsi="Arial" w:cs="Arial"/>
          <w:sz w:val="24"/>
          <w:szCs w:val="24"/>
          <w:lang w:eastAsia="de-DE"/>
          <w14:numForm w14:val="default"/>
        </w:rPr>
        <w:t>7</w:t>
      </w:r>
      <w:r w:rsidRPr="00264429">
        <w:rPr>
          <w:rFonts w:ascii="Arial" w:hAnsi="Arial" w:cs="Arial"/>
          <w:sz w:val="24"/>
          <w:szCs w:val="24"/>
          <w:lang w:eastAsia="de-DE"/>
          <w14:numForm w14:val="default"/>
        </w:rPr>
        <w:t>)</w:t>
      </w:r>
      <w:r w:rsidRPr="00264429">
        <w:rPr>
          <w:rFonts w:ascii="Arial" w:hAnsi="Arial" w:cs="Arial"/>
          <w:sz w:val="24"/>
          <w:szCs w:val="24"/>
          <w:vertAlign w:val="superscript"/>
          <w:lang w:eastAsia="de-DE"/>
          <w14:numForm w14:val="default"/>
        </w:rPr>
        <w:footnoteReference w:id="10"/>
      </w:r>
      <w:r w:rsidRPr="00264429">
        <w:rPr>
          <w:rFonts w:ascii="Arial" w:hAnsi="Arial" w:cs="Arial"/>
          <w:sz w:val="24"/>
          <w:szCs w:val="24"/>
          <w:vertAlign w:val="superscript"/>
          <w:lang w:eastAsia="de-DE"/>
          <w14:numForm w14:val="default"/>
        </w:rPr>
        <w:t>)</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Beschwerden</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nach § 41 Abs. 4 PVG</w:t>
      </w:r>
      <w:r w:rsidRPr="00264429">
        <w:rPr>
          <w:rFonts w:ascii="Arial" w:hAnsi="Arial" w:cs="Arial"/>
          <w:sz w:val="24"/>
          <w:szCs w:val="24"/>
          <w:vertAlign w:val="superscript"/>
          <w:lang w:eastAsia="de-DE"/>
          <w14:numForm w14:val="default"/>
        </w:rPr>
        <w:footnoteReference w:id="11"/>
      </w:r>
      <w:r w:rsidRPr="00264429">
        <w:rPr>
          <w:rFonts w:ascii="Arial" w:hAnsi="Arial" w:cs="Arial"/>
          <w:sz w:val="24"/>
          <w:szCs w:val="24"/>
          <w:vertAlign w:val="superscript"/>
          <w:lang w:eastAsia="de-DE"/>
          <w14:numForm w14:val="default"/>
        </w:rPr>
        <w:t>)</w:t>
      </w:r>
      <w:r w:rsidRPr="00264429">
        <w:rPr>
          <w:rFonts w:ascii="Arial" w:hAnsi="Arial" w:cs="Arial"/>
          <w:sz w:val="24"/>
          <w:szCs w:val="24"/>
          <w:lang w:eastAsia="de-DE"/>
          <w14:numForm w14:val="default"/>
        </w:rPr>
        <w:t xml:space="preserve"> wegen behaupteter Verletzung des PVG durch ein Organ des Dienstgebers im vorangegangenen Jahr bei der PVAB eingebracht, </w:t>
      </w:r>
      <w:r w:rsidR="00EE4BD3" w:rsidRPr="00264429">
        <w:rPr>
          <w:rFonts w:ascii="Arial" w:hAnsi="Arial" w:cs="Arial"/>
          <w:sz w:val="24"/>
          <w:szCs w:val="24"/>
          <w:lang w:eastAsia="de-DE"/>
          <w14:numForm w14:val="default"/>
        </w:rPr>
        <w:t xml:space="preserve">die alle </w:t>
      </w:r>
      <w:r w:rsidR="001805E3" w:rsidRPr="00264429">
        <w:rPr>
          <w:rFonts w:ascii="Arial" w:hAnsi="Arial" w:cs="Arial"/>
          <w:b/>
          <w:bCs/>
          <w:sz w:val="24"/>
          <w:szCs w:val="24"/>
          <w:lang w:eastAsia="de-DE"/>
          <w14:numForm w14:val="default"/>
        </w:rPr>
        <w:t>5</w:t>
      </w:r>
      <w:r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BF4A26" w:rsidRPr="00264429">
        <w:rPr>
          <w:rFonts w:ascii="Arial" w:hAnsi="Arial" w:cs="Arial"/>
          <w:sz w:val="24"/>
          <w:szCs w:val="24"/>
          <w:lang w:eastAsia="de-DE"/>
          <w14:numForm w14:val="default"/>
        </w:rPr>
        <w:t>7</w:t>
      </w:r>
      <w:r w:rsidRPr="00264429">
        <w:rPr>
          <w:rFonts w:ascii="Arial" w:hAnsi="Arial" w:cs="Arial"/>
          <w:sz w:val="24"/>
          <w:szCs w:val="24"/>
          <w:lang w:eastAsia="de-DE"/>
          <w14:numForm w14:val="default"/>
        </w:rPr>
        <w:t xml:space="preserve">) noch im Berichtsjahr erledigt werden konnten. </w:t>
      </w:r>
      <w:r w:rsidR="00AF0BA1" w:rsidRPr="00264429">
        <w:rPr>
          <w:rFonts w:ascii="Arial" w:hAnsi="Arial" w:cs="Arial"/>
          <w:sz w:val="24"/>
          <w:szCs w:val="24"/>
          <w:lang w:eastAsia="de-DE"/>
          <w14:numForm w14:val="default"/>
        </w:rPr>
        <w:t>Offene</w:t>
      </w:r>
      <w:r w:rsidRPr="00264429">
        <w:rPr>
          <w:rFonts w:ascii="Arial" w:hAnsi="Arial" w:cs="Arial"/>
          <w:sz w:val="24"/>
          <w:szCs w:val="24"/>
          <w:lang w:eastAsia="de-DE"/>
          <w14:numForm w14:val="default"/>
        </w:rPr>
        <w:t xml:space="preserve"> Beschwerdefälle aus dem Vorjahr </w:t>
      </w:r>
      <w:r w:rsidR="00AF0BA1" w:rsidRPr="00264429">
        <w:rPr>
          <w:rFonts w:ascii="Arial" w:hAnsi="Arial" w:cs="Arial"/>
          <w:sz w:val="24"/>
          <w:szCs w:val="24"/>
          <w:lang w:eastAsia="de-DE"/>
          <w14:numForm w14:val="default"/>
        </w:rPr>
        <w:t>lagen nicht vor</w:t>
      </w:r>
      <w:r w:rsidRPr="00264429">
        <w:rPr>
          <w:rFonts w:ascii="Arial" w:hAnsi="Arial" w:cs="Arial"/>
          <w:sz w:val="24"/>
          <w:szCs w:val="24"/>
          <w:lang w:eastAsia="de-DE"/>
          <w14:numForm w14:val="default"/>
        </w:rPr>
        <w:t>. Im Berichtsjahr 20</w:t>
      </w:r>
      <w:r w:rsidR="00A07217" w:rsidRPr="00264429">
        <w:rPr>
          <w:rFonts w:ascii="Arial" w:hAnsi="Arial" w:cs="Arial"/>
          <w:sz w:val="24"/>
          <w:szCs w:val="24"/>
          <w:lang w:eastAsia="de-DE"/>
          <w14:numForm w14:val="default"/>
        </w:rPr>
        <w:t>2</w:t>
      </w:r>
      <w:r w:rsidR="00BF4A26" w:rsidRPr="00264429">
        <w:rPr>
          <w:rFonts w:ascii="Arial" w:hAnsi="Arial" w:cs="Arial"/>
          <w:sz w:val="24"/>
          <w:szCs w:val="24"/>
          <w:lang w:eastAsia="de-DE"/>
          <w14:numForm w14:val="default"/>
        </w:rPr>
        <w:t>3</w:t>
      </w:r>
      <w:r w:rsidRPr="00264429">
        <w:rPr>
          <w:rFonts w:ascii="Arial" w:hAnsi="Arial" w:cs="Arial"/>
          <w:sz w:val="24"/>
          <w:szCs w:val="24"/>
          <w:lang w:eastAsia="de-DE"/>
          <w14:numForm w14:val="default"/>
        </w:rPr>
        <w:t xml:space="preserve"> verabschiedete die PVAB </w:t>
      </w:r>
      <w:r w:rsidR="00AF0BA1" w:rsidRPr="00264429">
        <w:rPr>
          <w:rFonts w:ascii="Arial" w:hAnsi="Arial" w:cs="Arial"/>
          <w:sz w:val="24"/>
          <w:szCs w:val="24"/>
          <w:lang w:eastAsia="de-DE"/>
          <w14:numForm w14:val="default"/>
        </w:rPr>
        <w:t xml:space="preserve">somit </w:t>
      </w:r>
      <w:r w:rsidR="001805E3" w:rsidRPr="00264429">
        <w:rPr>
          <w:rFonts w:ascii="Arial" w:hAnsi="Arial" w:cs="Arial"/>
          <w:b/>
          <w:sz w:val="24"/>
          <w:szCs w:val="24"/>
          <w:lang w:eastAsia="de-DE"/>
          <w14:numForm w14:val="default"/>
        </w:rPr>
        <w:t>5</w:t>
      </w:r>
      <w:r w:rsidRPr="00264429">
        <w:rPr>
          <w:rFonts w:ascii="Arial" w:hAnsi="Arial" w:cs="Arial"/>
          <w:sz w:val="24"/>
          <w:szCs w:val="24"/>
          <w:lang w:eastAsia="de-DE"/>
          <w14:numForm w14:val="default"/>
        </w:rPr>
        <w:t> (</w:t>
      </w:r>
      <w:r w:rsidR="00BF4A26" w:rsidRPr="00264429">
        <w:rPr>
          <w:rFonts w:ascii="Arial" w:hAnsi="Arial" w:cs="Arial"/>
          <w:sz w:val="24"/>
          <w:szCs w:val="24"/>
          <w:lang w:eastAsia="de-DE"/>
          <w14:numForm w14:val="default"/>
        </w:rPr>
        <w:t>7</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Prüfungsergebnisse</w:t>
      </w:r>
      <w:r w:rsidRPr="00264429">
        <w:rPr>
          <w:rFonts w:ascii="Arial" w:hAnsi="Arial" w:cs="Arial"/>
          <w:sz w:val="24"/>
          <w:szCs w:val="24"/>
          <w:lang w:eastAsia="de-DE"/>
          <w14:numForm w14:val="default"/>
        </w:rPr>
        <w:t xml:space="preserve"> zu Beschwerden gegen Organe des Dienstgebers. </w:t>
      </w:r>
    </w:p>
    <w:p w14:paraId="1FE1B8EE" w14:textId="77777777" w:rsidR="00C22A12" w:rsidRPr="00264429" w:rsidRDefault="00C22A12" w:rsidP="00E52C78">
      <w:pPr>
        <w:overflowPunct w:val="0"/>
        <w:autoSpaceDE w:val="0"/>
        <w:autoSpaceDN w:val="0"/>
        <w:adjustRightInd w:val="0"/>
        <w:spacing w:before="480" w:after="200" w:line="340" w:lineRule="atLeast"/>
        <w:jc w:val="both"/>
        <w:rPr>
          <w:rFonts w:ascii="Arial" w:hAnsi="Arial" w:cs="Arial"/>
          <w:b/>
          <w:i/>
          <w:sz w:val="26"/>
          <w:lang w:eastAsia="de-DE"/>
          <w14:numForm w14:val="default"/>
        </w:rPr>
      </w:pPr>
      <w:r w:rsidRPr="00264429">
        <w:rPr>
          <w:rFonts w:ascii="Arial" w:hAnsi="Arial" w:cs="Arial"/>
          <w:b/>
          <w:i/>
          <w:sz w:val="26"/>
          <w:lang w:eastAsia="de-DE"/>
          <w14:numForm w14:val="default"/>
        </w:rPr>
        <w:t>Gutachten nach § 10 Abs. 7 PVG</w:t>
      </w:r>
    </w:p>
    <w:p w14:paraId="318040BA" w14:textId="09FE2CB7" w:rsidR="00AA7509"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w:t>
      </w:r>
      <w:r w:rsidRPr="00264429">
        <w:rPr>
          <w:rFonts w:ascii="Arial" w:hAnsi="Arial" w:cs="Arial"/>
          <w:b/>
          <w:sz w:val="24"/>
          <w:szCs w:val="24"/>
          <w:lang w:eastAsia="de-DE"/>
          <w14:numForm w14:val="default"/>
        </w:rPr>
        <w:t>Berichtsjahr 20</w:t>
      </w:r>
      <w:r w:rsidR="00A07217"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3</w:t>
      </w:r>
      <w:r w:rsidRPr="00264429">
        <w:rPr>
          <w:rFonts w:ascii="Arial" w:hAnsi="Arial" w:cs="Arial"/>
          <w:sz w:val="24"/>
          <w:szCs w:val="24"/>
          <w:lang w:eastAsia="de-DE"/>
          <w14:numForm w14:val="default"/>
        </w:rPr>
        <w:t xml:space="preserve"> wurde </w:t>
      </w:r>
      <w:r w:rsidR="009F4085" w:rsidRPr="00264429">
        <w:rPr>
          <w:rFonts w:ascii="Arial" w:hAnsi="Arial" w:cs="Arial"/>
          <w:b/>
          <w:sz w:val="24"/>
          <w:szCs w:val="24"/>
          <w:lang w:eastAsia="de-DE"/>
          <w14:numForm w14:val="default"/>
        </w:rPr>
        <w:t>0</w:t>
      </w:r>
      <w:r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w:t>
      </w:r>
      <w:r w:rsidR="003D4737" w:rsidRPr="00264429">
        <w:rPr>
          <w:rFonts w:ascii="Arial" w:hAnsi="Arial" w:cs="Arial"/>
          <w:sz w:val="24"/>
          <w:szCs w:val="24"/>
          <w:lang w:eastAsia="de-DE"/>
          <w14:numForm w14:val="default"/>
        </w:rPr>
        <w:t>1</w:t>
      </w:r>
      <w:r w:rsidRPr="00264429">
        <w:rPr>
          <w:rFonts w:ascii="Arial" w:hAnsi="Arial" w:cs="Arial"/>
          <w:sz w:val="24"/>
          <w:szCs w:val="24"/>
          <w:lang w:eastAsia="de-DE"/>
          <w14:numForm w14:val="default"/>
        </w:rPr>
        <w:t>)</w:t>
      </w:r>
      <w:r w:rsidRPr="00264429">
        <w:rPr>
          <w:rFonts w:ascii="Arial" w:hAnsi="Arial" w:cs="Arial"/>
          <w:b/>
          <w:sz w:val="24"/>
          <w:szCs w:val="24"/>
          <w:lang w:eastAsia="de-DE"/>
          <w14:numForm w14:val="default"/>
        </w:rPr>
        <w:t xml:space="preserve"> Gutachten</w:t>
      </w:r>
      <w:r w:rsidR="008100DD" w:rsidRPr="00264429">
        <w:rPr>
          <w:rFonts w:ascii="Arial" w:hAnsi="Arial" w:cs="Arial"/>
          <w:sz w:val="24"/>
          <w:szCs w:val="24"/>
          <w:vertAlign w:val="superscript"/>
          <w:lang w:eastAsia="de-DE"/>
          <w14:numForm w14:val="default"/>
        </w:rPr>
        <w:t>11)</w:t>
      </w:r>
      <w:r w:rsidRPr="00264429">
        <w:rPr>
          <w:rFonts w:ascii="Arial" w:hAnsi="Arial" w:cs="Arial"/>
          <w:sz w:val="24"/>
          <w:szCs w:val="24"/>
          <w:lang w:eastAsia="de-DE"/>
          <w14:numForm w14:val="default"/>
        </w:rPr>
        <w:t xml:space="preserve"> der PVAB</w:t>
      </w:r>
      <w:r w:rsidRPr="00264429">
        <w:rPr>
          <w:rFonts w:ascii="Arial" w:hAnsi="Arial" w:cs="Arial"/>
          <w:b/>
          <w:sz w:val="24"/>
          <w:szCs w:val="24"/>
          <w:lang w:eastAsia="de-DE"/>
          <w14:numForm w14:val="default"/>
        </w:rPr>
        <w:t xml:space="preserve"> gemäß § 10 Abs. 7 PVG</w:t>
      </w:r>
      <w:r w:rsidRPr="00264429">
        <w:rPr>
          <w:rFonts w:ascii="Arial" w:hAnsi="Arial" w:cs="Arial"/>
          <w:sz w:val="24"/>
          <w:szCs w:val="24"/>
          <w:vertAlign w:val="superscript"/>
          <w:lang w:eastAsia="de-DE"/>
          <w14:numForm w14:val="default"/>
        </w:rPr>
        <w:footnoteReference w:id="12"/>
      </w:r>
      <w:r w:rsidRPr="00264429">
        <w:rPr>
          <w:rFonts w:ascii="Arial" w:hAnsi="Arial" w:cs="Arial"/>
          <w:sz w:val="24"/>
          <w:szCs w:val="24"/>
          <w:vertAlign w:val="superscript"/>
          <w:lang w:eastAsia="de-DE"/>
          <w14:numForm w14:val="default"/>
        </w:rPr>
        <w:t>)</w:t>
      </w:r>
      <w:r w:rsidRPr="00264429">
        <w:rPr>
          <w:rFonts w:ascii="Arial" w:hAnsi="Arial" w:cs="Arial"/>
          <w:sz w:val="24"/>
          <w:szCs w:val="24"/>
          <w:lang w:eastAsia="de-DE"/>
          <w14:numForm w14:val="default"/>
        </w:rPr>
        <w:t xml:space="preserve"> eingeholt. Die Erledigungs</w:t>
      </w:r>
      <w:r w:rsidR="00EF6F0F" w:rsidRPr="00264429">
        <w:rPr>
          <w:rFonts w:ascii="Arial" w:hAnsi="Arial" w:cs="Arial"/>
          <w:sz w:val="24"/>
          <w:szCs w:val="24"/>
          <w:lang w:eastAsia="de-DE"/>
          <w14:numForm w14:val="default"/>
        </w:rPr>
        <w:t>frist</w:t>
      </w:r>
      <w:r w:rsidRPr="00264429">
        <w:rPr>
          <w:rFonts w:ascii="Arial" w:hAnsi="Arial" w:cs="Arial"/>
          <w:sz w:val="24"/>
          <w:szCs w:val="24"/>
          <w:lang w:eastAsia="de-DE"/>
          <w14:numForm w14:val="default"/>
        </w:rPr>
        <w:t xml:space="preserve"> </w:t>
      </w:r>
      <w:r w:rsidR="00307B11" w:rsidRPr="00264429">
        <w:rPr>
          <w:rFonts w:ascii="Arial" w:hAnsi="Arial" w:cs="Arial"/>
          <w:sz w:val="24"/>
          <w:szCs w:val="24"/>
          <w:lang w:eastAsia="de-DE"/>
          <w14:numForm w14:val="default"/>
        </w:rPr>
        <w:t xml:space="preserve">für </w:t>
      </w:r>
      <w:r w:rsidR="009E18F9" w:rsidRPr="00264429">
        <w:rPr>
          <w:rFonts w:ascii="Arial" w:hAnsi="Arial" w:cs="Arial"/>
          <w:sz w:val="24"/>
          <w:szCs w:val="24"/>
          <w:lang w:eastAsia="de-DE"/>
          <w14:numForm w14:val="default"/>
        </w:rPr>
        <w:t>Gutachten der</w:t>
      </w:r>
      <w:r w:rsidR="00307B11" w:rsidRPr="00264429">
        <w:rPr>
          <w:rFonts w:ascii="Arial" w:hAnsi="Arial" w:cs="Arial"/>
          <w:sz w:val="24"/>
          <w:szCs w:val="24"/>
          <w:lang w:eastAsia="de-DE"/>
          <w14:numForm w14:val="default"/>
        </w:rPr>
        <w:t xml:space="preserve"> PVAB </w:t>
      </w:r>
      <w:r w:rsidR="00EF6F0F" w:rsidRPr="00264429">
        <w:rPr>
          <w:rFonts w:ascii="Arial" w:hAnsi="Arial" w:cs="Arial"/>
          <w:sz w:val="24"/>
          <w:szCs w:val="24"/>
          <w:lang w:eastAsia="de-DE"/>
          <w14:numForm w14:val="default"/>
        </w:rPr>
        <w:t xml:space="preserve">nach PVG </w:t>
      </w:r>
      <w:r w:rsidR="0049586B" w:rsidRPr="00264429">
        <w:rPr>
          <w:rFonts w:ascii="Arial" w:hAnsi="Arial" w:cs="Arial"/>
          <w:sz w:val="24"/>
          <w:szCs w:val="24"/>
          <w:lang w:eastAsia="de-DE"/>
          <w14:numForm w14:val="default"/>
        </w:rPr>
        <w:t xml:space="preserve">beträgt </w:t>
      </w:r>
      <w:r w:rsidRPr="00264429">
        <w:rPr>
          <w:rFonts w:ascii="Arial" w:hAnsi="Arial" w:cs="Arial"/>
          <w:sz w:val="24"/>
          <w:szCs w:val="24"/>
          <w:lang w:eastAsia="de-DE"/>
          <w14:numForm w14:val="default"/>
        </w:rPr>
        <w:t>maximal vier Wochen</w:t>
      </w:r>
      <w:r w:rsidR="009E18F9" w:rsidRPr="00264429">
        <w:rPr>
          <w:rFonts w:ascii="Arial" w:hAnsi="Arial" w:cs="Arial"/>
          <w:sz w:val="24"/>
          <w:szCs w:val="24"/>
          <w:lang w:eastAsia="de-DE"/>
          <w14:numForm w14:val="default"/>
        </w:rPr>
        <w:t>, also</w:t>
      </w:r>
      <w:r w:rsidR="00307B11" w:rsidRPr="00264429">
        <w:rPr>
          <w:rFonts w:ascii="Arial" w:hAnsi="Arial" w:cs="Arial"/>
          <w:sz w:val="24"/>
          <w:szCs w:val="24"/>
          <w:lang w:eastAsia="de-DE"/>
          <w14:numForm w14:val="default"/>
        </w:rPr>
        <w:t xml:space="preserve"> </w:t>
      </w:r>
      <w:r w:rsidR="00A71612" w:rsidRPr="00264429">
        <w:rPr>
          <w:rFonts w:ascii="Arial" w:hAnsi="Arial" w:cs="Arial"/>
          <w:sz w:val="24"/>
          <w:szCs w:val="24"/>
          <w:lang w:eastAsia="de-DE"/>
          <w14:numForm w14:val="default"/>
        </w:rPr>
        <w:t xml:space="preserve">höchstens </w:t>
      </w:r>
      <w:r w:rsidR="00307B11" w:rsidRPr="00264429">
        <w:rPr>
          <w:rFonts w:ascii="Arial" w:hAnsi="Arial" w:cs="Arial"/>
          <w:sz w:val="24"/>
          <w:szCs w:val="24"/>
          <w:lang w:eastAsia="de-DE"/>
          <w14:numForm w14:val="default"/>
        </w:rPr>
        <w:t>28 Kalendertage</w:t>
      </w:r>
      <w:r w:rsidR="00EF6F0F" w:rsidRPr="00264429">
        <w:rPr>
          <w:rFonts w:ascii="Arial" w:hAnsi="Arial" w:cs="Arial"/>
          <w:sz w:val="24"/>
          <w:szCs w:val="24"/>
          <w:lang w:eastAsia="de-DE"/>
          <w14:numForm w14:val="default"/>
        </w:rPr>
        <w:t>.</w:t>
      </w:r>
    </w:p>
    <w:p w14:paraId="203FF73D" w14:textId="77777777" w:rsidR="00C22A12" w:rsidRPr="00264429" w:rsidRDefault="00C22A12" w:rsidP="007E40CD">
      <w:pPr>
        <w:overflowPunct w:val="0"/>
        <w:autoSpaceDE w:val="0"/>
        <w:autoSpaceDN w:val="0"/>
        <w:adjustRightInd w:val="0"/>
        <w:spacing w:before="600" w:after="480" w:line="340" w:lineRule="atLeast"/>
        <w:jc w:val="both"/>
        <w:rPr>
          <w:rFonts w:ascii="Arial" w:hAnsi="Arial" w:cs="Arial"/>
          <w:b/>
          <w:sz w:val="28"/>
          <w:szCs w:val="28"/>
          <w:lang w:eastAsia="de-DE"/>
          <w14:numForm w14:val="default"/>
        </w:rPr>
      </w:pPr>
      <w:r w:rsidRPr="00264429">
        <w:rPr>
          <w:rFonts w:ascii="Arial" w:hAnsi="Arial" w:cs="Arial"/>
          <w:b/>
          <w:sz w:val="28"/>
          <w:szCs w:val="28"/>
          <w:lang w:eastAsia="de-DE"/>
          <w14:numForm w14:val="default"/>
        </w:rPr>
        <w:t>4. Zur Gesetzmäßigkeit der Geschäftsführung der PV-Organe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134"/>
      </w:tblGrid>
      <w:tr w:rsidR="00264429" w:rsidRPr="00264429" w14:paraId="2B4FC6B9" w14:textId="77777777" w:rsidTr="00A7482B">
        <w:tc>
          <w:tcPr>
            <w:tcW w:w="5103" w:type="dxa"/>
            <w:tcBorders>
              <w:top w:val="nil"/>
              <w:left w:val="nil"/>
              <w:bottom w:val="single" w:sz="4" w:space="0" w:color="auto"/>
              <w:right w:val="single" w:sz="4" w:space="0" w:color="auto"/>
            </w:tcBorders>
            <w:shd w:val="clear" w:color="auto" w:fill="auto"/>
          </w:tcPr>
          <w:p w14:paraId="50FCA691" w14:textId="77777777" w:rsidR="00C22A12" w:rsidRPr="00264429" w:rsidRDefault="00C22A12" w:rsidP="00C22A12">
            <w:pPr>
              <w:overflowPunct w:val="0"/>
              <w:autoSpaceDE w:val="0"/>
              <w:autoSpaceDN w:val="0"/>
              <w:adjustRightInd w:val="0"/>
              <w:spacing w:after="200" w:line="340" w:lineRule="atLeast"/>
              <w:jc w:val="both"/>
              <w:rPr>
                <w:rFonts w:ascii="Arial" w:hAnsi="Arial" w:cs="Arial"/>
                <w:b/>
                <w:sz w:val="24"/>
                <w:szCs w:val="24"/>
                <w:lang w:eastAsia="de-DE"/>
                <w14:numForm w14:val="default"/>
              </w:rPr>
            </w:pPr>
          </w:p>
        </w:tc>
        <w:tc>
          <w:tcPr>
            <w:tcW w:w="1134" w:type="dxa"/>
            <w:tcBorders>
              <w:left w:val="single" w:sz="4" w:space="0" w:color="auto"/>
            </w:tcBorders>
            <w:shd w:val="clear" w:color="auto" w:fill="auto"/>
          </w:tcPr>
          <w:p w14:paraId="078EE67D" w14:textId="0B8FE138" w:rsidR="00C22A12" w:rsidRPr="00264429" w:rsidRDefault="00C22A12" w:rsidP="00BF4A26">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3D4737"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2</w:t>
            </w:r>
          </w:p>
        </w:tc>
        <w:tc>
          <w:tcPr>
            <w:tcW w:w="1134" w:type="dxa"/>
            <w:shd w:val="clear" w:color="auto" w:fill="auto"/>
          </w:tcPr>
          <w:p w14:paraId="102D0CC6" w14:textId="3E7D1013" w:rsidR="00C22A12" w:rsidRPr="00264429" w:rsidRDefault="00C22A12" w:rsidP="00BF4A26">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431890"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3</w:t>
            </w:r>
          </w:p>
        </w:tc>
      </w:tr>
      <w:tr w:rsidR="00264429" w:rsidRPr="00264429" w14:paraId="5AB22F52" w14:textId="77777777" w:rsidTr="00A7482B">
        <w:tc>
          <w:tcPr>
            <w:tcW w:w="5103" w:type="dxa"/>
            <w:tcBorders>
              <w:top w:val="single" w:sz="4" w:space="0" w:color="auto"/>
              <w:bottom w:val="single" w:sz="4" w:space="0" w:color="auto"/>
            </w:tcBorders>
            <w:shd w:val="clear" w:color="auto" w:fill="auto"/>
          </w:tcPr>
          <w:p w14:paraId="2E8762ED" w14:textId="158612F5" w:rsidR="00C22A12" w:rsidRPr="00264429" w:rsidRDefault="00C22A12" w:rsidP="00C22A12">
            <w:pPr>
              <w:overflowPunct w:val="0"/>
              <w:autoSpaceDE w:val="0"/>
              <w:autoSpaceDN w:val="0"/>
              <w:adjustRightInd w:val="0"/>
              <w:spacing w:after="200" w:line="340" w:lineRule="atLeast"/>
              <w:rPr>
                <w:rFonts w:ascii="Arial" w:hAnsi="Arial" w:cs="Arial"/>
                <w:b/>
                <w:sz w:val="24"/>
                <w:szCs w:val="24"/>
                <w:lang w:eastAsia="de-DE"/>
                <w14:numForm w14:val="default"/>
              </w:rPr>
            </w:pPr>
            <w:r w:rsidRPr="00264429">
              <w:rPr>
                <w:rFonts w:ascii="Arial" w:hAnsi="Arial" w:cs="Arial"/>
                <w:b/>
                <w:sz w:val="24"/>
                <w:szCs w:val="24"/>
                <w:lang w:eastAsia="de-DE"/>
                <w14:numForm w14:val="default"/>
              </w:rPr>
              <w:t>Anträge auf Prüfung der Gesetzmäßigkeit der Geschäftsführung von PV-Organen</w:t>
            </w:r>
          </w:p>
        </w:tc>
        <w:tc>
          <w:tcPr>
            <w:tcW w:w="1134" w:type="dxa"/>
            <w:shd w:val="clear" w:color="auto" w:fill="auto"/>
          </w:tcPr>
          <w:p w14:paraId="1AEAEF06" w14:textId="2335964F" w:rsidR="00C22A12" w:rsidRPr="00264429" w:rsidRDefault="00BF4A26"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p>
        </w:tc>
        <w:tc>
          <w:tcPr>
            <w:tcW w:w="1134" w:type="dxa"/>
            <w:shd w:val="clear" w:color="auto" w:fill="auto"/>
          </w:tcPr>
          <w:p w14:paraId="41E07340" w14:textId="5C3059D3" w:rsidR="00C22A12" w:rsidRPr="00264429" w:rsidRDefault="00A145A5" w:rsidP="00A145A5">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13</w:t>
            </w:r>
          </w:p>
        </w:tc>
      </w:tr>
      <w:tr w:rsidR="00264429" w:rsidRPr="00264429" w14:paraId="0F42F7CE" w14:textId="77777777" w:rsidTr="00A7482B">
        <w:tc>
          <w:tcPr>
            <w:tcW w:w="5103" w:type="dxa"/>
            <w:tcBorders>
              <w:top w:val="single" w:sz="4" w:space="0" w:color="auto"/>
              <w:bottom w:val="single" w:sz="4" w:space="0" w:color="auto"/>
            </w:tcBorders>
            <w:shd w:val="clear" w:color="auto" w:fill="auto"/>
          </w:tcPr>
          <w:p w14:paraId="00CE4B2A" w14:textId="0EBEC163" w:rsidR="00C22A12" w:rsidRPr="00264429" w:rsidRDefault="00C22A12" w:rsidP="001805E3">
            <w:pPr>
              <w:overflowPunct w:val="0"/>
              <w:autoSpaceDE w:val="0"/>
              <w:autoSpaceDN w:val="0"/>
              <w:adjustRightInd w:val="0"/>
              <w:spacing w:after="200" w:line="34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Abgeschlossene Verfahren</w:t>
            </w:r>
            <w:r w:rsidRPr="00264429">
              <w:rPr>
                <w:rFonts w:ascii="Arial" w:hAnsi="Arial" w:cs="Arial"/>
                <w:sz w:val="24"/>
                <w:szCs w:val="24"/>
                <w:vertAlign w:val="superscript"/>
                <w:lang w:eastAsia="de-DE"/>
                <w14:numForm w14:val="default"/>
              </w:rPr>
              <w:footnoteReference w:id="13"/>
            </w:r>
            <w:r w:rsidRPr="00264429">
              <w:rPr>
                <w:rFonts w:ascii="Arial" w:hAnsi="Arial" w:cs="Arial"/>
                <w:sz w:val="24"/>
                <w:szCs w:val="24"/>
                <w:vertAlign w:val="superscript"/>
                <w:lang w:eastAsia="de-DE"/>
                <w14:numForm w14:val="default"/>
              </w:rPr>
              <w:t>)</w:t>
            </w:r>
            <w:r w:rsidRPr="00264429">
              <w:rPr>
                <w:rFonts w:ascii="Arial" w:hAnsi="Arial" w:cs="Arial"/>
                <w:sz w:val="24"/>
                <w:szCs w:val="24"/>
                <w:vertAlign w:val="superscript"/>
                <w:lang w:eastAsia="de-DE"/>
                <w14:numForm w14:val="default"/>
              </w:rPr>
              <w:br/>
            </w:r>
            <w:r w:rsidR="007B6EE0" w:rsidRPr="00264429">
              <w:rPr>
                <w:rFonts w:ascii="Arial" w:hAnsi="Arial" w:cs="Arial"/>
                <w:bCs/>
                <w:sz w:val="22"/>
                <w:szCs w:val="22"/>
                <w:lang w:eastAsia="de-DE"/>
                <w14:numForm w14:val="default"/>
              </w:rPr>
              <w:t xml:space="preserve">       </w:t>
            </w:r>
            <w:r w:rsidRPr="00264429">
              <w:rPr>
                <w:rFonts w:ascii="Arial" w:hAnsi="Arial" w:cs="Arial"/>
                <w:b/>
                <w:sz w:val="22"/>
                <w:szCs w:val="22"/>
                <w:lang w:eastAsia="de-DE"/>
                <w14:numForm w14:val="default"/>
              </w:rPr>
              <w:t>Einstellungen</w:t>
            </w:r>
            <w:r w:rsidRPr="00264429">
              <w:rPr>
                <w:rFonts w:ascii="Arial" w:hAnsi="Arial" w:cs="Arial"/>
                <w:sz w:val="22"/>
                <w:szCs w:val="22"/>
                <w:vertAlign w:val="superscript"/>
                <w:lang w:eastAsia="de-DE"/>
                <w14:numForm w14:val="default"/>
              </w:rPr>
              <w:footnoteReference w:id="14"/>
            </w:r>
            <w:r w:rsidRPr="00264429">
              <w:rPr>
                <w:rFonts w:ascii="Arial" w:hAnsi="Arial" w:cs="Arial"/>
                <w:sz w:val="22"/>
                <w:szCs w:val="22"/>
                <w:vertAlign w:val="superscript"/>
                <w:lang w:eastAsia="de-DE"/>
                <w14:numForm w14:val="default"/>
              </w:rPr>
              <w:t>)</w:t>
            </w:r>
            <w:r w:rsidRPr="00264429">
              <w:rPr>
                <w:rFonts w:ascii="Arial" w:hAnsi="Arial" w:cs="Arial"/>
                <w:sz w:val="22"/>
                <w:szCs w:val="22"/>
                <w:vertAlign w:val="superscript"/>
                <w:lang w:eastAsia="de-DE"/>
                <w14:numForm w14:val="default"/>
              </w:rPr>
              <w:br/>
            </w:r>
            <w:r w:rsidRPr="00264429">
              <w:rPr>
                <w:rFonts w:ascii="Arial" w:hAnsi="Arial" w:cs="Arial"/>
                <w:sz w:val="22"/>
                <w:szCs w:val="22"/>
                <w:lang w:eastAsia="de-DE"/>
                <w14:numForm w14:val="default"/>
              </w:rPr>
              <w:t xml:space="preserve">       </w:t>
            </w:r>
            <w:r w:rsidR="001805E3" w:rsidRPr="00264429">
              <w:rPr>
                <w:rFonts w:ascii="Arial" w:hAnsi="Arial" w:cs="Arial"/>
                <w:b/>
                <w:sz w:val="22"/>
                <w:szCs w:val="22"/>
                <w:lang w:eastAsia="de-DE"/>
                <w14:numForm w14:val="default"/>
              </w:rPr>
              <w:t>Bescheide</w:t>
            </w:r>
            <w:r w:rsidRPr="00264429">
              <w:rPr>
                <w:rFonts w:ascii="Arial" w:hAnsi="Arial" w:cs="Arial"/>
                <w:sz w:val="24"/>
                <w:szCs w:val="24"/>
                <w:lang w:eastAsia="de-DE"/>
                <w14:numForm w14:val="default"/>
              </w:rPr>
              <w:br/>
              <w:t xml:space="preserve">            </w:t>
            </w:r>
            <w:r w:rsidRPr="00264429">
              <w:rPr>
                <w:rFonts w:ascii="Arial" w:hAnsi="Arial" w:cs="Arial"/>
                <w:i/>
                <w:sz w:val="22"/>
                <w:szCs w:val="22"/>
                <w:lang w:eastAsia="de-DE"/>
                <w14:numForm w14:val="default"/>
              </w:rPr>
              <w:t>Zurückweisung</w:t>
            </w:r>
            <w:r w:rsidRPr="00264429">
              <w:rPr>
                <w:rFonts w:ascii="Arial" w:hAnsi="Arial" w:cs="Arial"/>
                <w:sz w:val="22"/>
                <w:szCs w:val="22"/>
                <w:vertAlign w:val="superscript"/>
                <w:lang w:eastAsia="de-DE"/>
                <w14:numForm w14:val="default"/>
              </w:rPr>
              <w:footnoteReference w:id="15"/>
            </w:r>
            <w:r w:rsidRPr="00264429">
              <w:rPr>
                <w:rFonts w:ascii="Arial" w:hAnsi="Arial" w:cs="Arial"/>
                <w:sz w:val="22"/>
                <w:szCs w:val="22"/>
                <w:vertAlign w:val="superscript"/>
                <w:lang w:eastAsia="de-DE"/>
                <w14:numForm w14:val="default"/>
              </w:rPr>
              <w:t>)</w:t>
            </w:r>
            <w:r w:rsidRPr="00264429">
              <w:rPr>
                <w:rFonts w:ascii="Arial" w:hAnsi="Arial" w:cs="Arial"/>
                <w:sz w:val="22"/>
                <w:szCs w:val="22"/>
                <w:vertAlign w:val="superscript"/>
                <w:lang w:eastAsia="de-DE"/>
                <w14:numForm w14:val="default"/>
              </w:rPr>
              <w:br/>
            </w:r>
            <w:r w:rsidRPr="00264429">
              <w:rPr>
                <w:rFonts w:ascii="Arial" w:hAnsi="Arial" w:cs="Arial"/>
                <w:sz w:val="22"/>
                <w:szCs w:val="22"/>
                <w:lang w:eastAsia="de-DE"/>
                <w14:numForm w14:val="default"/>
              </w:rPr>
              <w:t xml:space="preserve">            </w:t>
            </w:r>
            <w:r w:rsidRPr="00264429">
              <w:rPr>
                <w:rFonts w:ascii="Arial" w:hAnsi="Arial" w:cs="Arial"/>
                <w:i/>
                <w:sz w:val="22"/>
                <w:szCs w:val="22"/>
                <w:lang w:eastAsia="de-DE"/>
                <w14:numForm w14:val="default"/>
              </w:rPr>
              <w:t>Abweisung</w:t>
            </w:r>
            <w:r w:rsidRPr="00264429">
              <w:rPr>
                <w:rFonts w:ascii="Arial" w:hAnsi="Arial" w:cs="Arial"/>
                <w:i/>
                <w:sz w:val="22"/>
                <w:szCs w:val="22"/>
                <w:lang w:eastAsia="de-DE"/>
                <w14:numForm w14:val="default"/>
              </w:rPr>
              <w:br/>
              <w:t xml:space="preserve">            Stattgebung</w:t>
            </w:r>
          </w:p>
        </w:tc>
        <w:tc>
          <w:tcPr>
            <w:tcW w:w="1134" w:type="dxa"/>
            <w:shd w:val="clear" w:color="auto" w:fill="auto"/>
          </w:tcPr>
          <w:p w14:paraId="05262CBB" w14:textId="18B5E33F" w:rsidR="00C22A12" w:rsidRPr="00264429" w:rsidRDefault="00BF4A26" w:rsidP="00BF4A26">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26</w:t>
            </w:r>
            <w:r w:rsidR="00C22A12" w:rsidRPr="00264429">
              <w:rPr>
                <w:rFonts w:ascii="Arial" w:hAnsi="Arial" w:cs="Arial"/>
                <w:b/>
                <w:sz w:val="24"/>
                <w:szCs w:val="24"/>
                <w:lang w:eastAsia="de-DE"/>
                <w14:numForm w14:val="default"/>
              </w:rPr>
              <w:br/>
            </w:r>
            <w:r w:rsidR="009B6AB3" w:rsidRPr="00264429">
              <w:rPr>
                <w:rFonts w:ascii="Arial" w:hAnsi="Arial" w:cs="Arial"/>
                <w:sz w:val="22"/>
                <w:szCs w:val="22"/>
                <w:lang w:eastAsia="de-DE"/>
                <w14:numForm w14:val="default"/>
              </w:rPr>
              <w:t>0</w:t>
            </w:r>
            <w:r w:rsidR="00C22A12" w:rsidRPr="00264429">
              <w:rPr>
                <w:rFonts w:ascii="Arial" w:hAnsi="Arial" w:cs="Arial"/>
                <w:sz w:val="22"/>
                <w:szCs w:val="22"/>
                <w:lang w:eastAsia="de-DE"/>
                <w14:numForm w14:val="default"/>
              </w:rPr>
              <w:br/>
            </w:r>
            <w:r w:rsidRPr="00264429">
              <w:rPr>
                <w:rFonts w:ascii="Arial" w:hAnsi="Arial" w:cs="Arial"/>
                <w:b/>
                <w:bCs/>
                <w:sz w:val="22"/>
                <w:szCs w:val="22"/>
                <w:lang w:eastAsia="de-DE"/>
                <w14:numForm w14:val="default"/>
              </w:rPr>
              <w:t>2</w:t>
            </w:r>
            <w:r w:rsidR="009B6AB3" w:rsidRPr="00264429">
              <w:rPr>
                <w:rFonts w:ascii="Arial" w:hAnsi="Arial" w:cs="Arial"/>
                <w:b/>
                <w:bCs/>
                <w:sz w:val="22"/>
                <w:szCs w:val="22"/>
                <w:lang w:eastAsia="de-DE"/>
                <w14:numForm w14:val="default"/>
              </w:rPr>
              <w:t>6</w:t>
            </w:r>
            <w:r w:rsidR="00C22A12" w:rsidRPr="00264429">
              <w:rPr>
                <w:rFonts w:ascii="Arial" w:hAnsi="Arial" w:cs="Arial"/>
                <w:sz w:val="24"/>
                <w:szCs w:val="24"/>
                <w:lang w:eastAsia="de-DE"/>
                <w14:numForm w14:val="default"/>
              </w:rPr>
              <w:br/>
            </w:r>
            <w:r w:rsidRPr="00264429">
              <w:rPr>
                <w:rFonts w:ascii="Arial" w:hAnsi="Arial" w:cs="Arial"/>
                <w:i/>
                <w:sz w:val="22"/>
                <w:szCs w:val="22"/>
                <w:lang w:eastAsia="de-DE"/>
                <w14:numForm w14:val="default"/>
              </w:rPr>
              <w:t>9</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6</w:t>
            </w:r>
            <w:r w:rsidR="00C22A12" w:rsidRPr="00264429">
              <w:rPr>
                <w:rFonts w:ascii="Arial" w:hAnsi="Arial" w:cs="Arial"/>
                <w:i/>
                <w:sz w:val="22"/>
                <w:szCs w:val="22"/>
                <w:lang w:eastAsia="de-DE"/>
                <w14:numForm w14:val="default"/>
              </w:rPr>
              <w:br/>
            </w:r>
            <w:r w:rsidRPr="00264429">
              <w:rPr>
                <w:rFonts w:ascii="Arial" w:hAnsi="Arial" w:cs="Arial"/>
                <w:bCs/>
                <w:i/>
                <w:sz w:val="22"/>
                <w:szCs w:val="22"/>
                <w:lang w:eastAsia="de-DE"/>
                <w14:numForm w14:val="default"/>
              </w:rPr>
              <w:t>11</w:t>
            </w:r>
          </w:p>
        </w:tc>
        <w:tc>
          <w:tcPr>
            <w:tcW w:w="1134" w:type="dxa"/>
            <w:shd w:val="clear" w:color="auto" w:fill="auto"/>
          </w:tcPr>
          <w:p w14:paraId="248EA454" w14:textId="2A87509C" w:rsidR="00C22A12" w:rsidRPr="00264429" w:rsidRDefault="00A145A5" w:rsidP="00A145A5">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13</w:t>
            </w:r>
            <w:r w:rsidR="00C22A12" w:rsidRPr="00264429">
              <w:rPr>
                <w:rFonts w:ascii="Arial" w:hAnsi="Arial" w:cs="Arial"/>
                <w:b/>
                <w:sz w:val="24"/>
                <w:szCs w:val="24"/>
                <w:lang w:eastAsia="de-DE"/>
                <w14:numForm w14:val="default"/>
              </w:rPr>
              <w:br/>
            </w:r>
            <w:r w:rsidR="001805E3" w:rsidRPr="00264429">
              <w:rPr>
                <w:rFonts w:ascii="Arial" w:hAnsi="Arial" w:cs="Arial"/>
                <w:sz w:val="22"/>
                <w:szCs w:val="22"/>
                <w:lang w:eastAsia="de-DE"/>
                <w14:numForm w14:val="default"/>
              </w:rPr>
              <w:t>0</w:t>
            </w:r>
            <w:r w:rsidR="00C22A12" w:rsidRPr="00264429">
              <w:rPr>
                <w:rFonts w:ascii="Arial" w:hAnsi="Arial" w:cs="Arial"/>
                <w:sz w:val="22"/>
                <w:szCs w:val="22"/>
                <w:lang w:eastAsia="de-DE"/>
                <w14:numForm w14:val="default"/>
              </w:rPr>
              <w:br/>
            </w:r>
            <w:r w:rsidRPr="00264429">
              <w:rPr>
                <w:rFonts w:ascii="Arial" w:hAnsi="Arial" w:cs="Arial"/>
                <w:b/>
                <w:sz w:val="24"/>
                <w:szCs w:val="24"/>
                <w:lang w:eastAsia="de-DE"/>
                <w14:numForm w14:val="default"/>
              </w:rPr>
              <w:t>12</w:t>
            </w:r>
            <w:r w:rsidR="00C22A12" w:rsidRPr="00264429">
              <w:rPr>
                <w:rFonts w:ascii="Arial" w:hAnsi="Arial" w:cs="Arial"/>
                <w:sz w:val="24"/>
                <w:szCs w:val="24"/>
                <w:lang w:eastAsia="de-DE"/>
                <w14:numForm w14:val="default"/>
              </w:rPr>
              <w:br/>
            </w:r>
            <w:r w:rsidRPr="00264429">
              <w:rPr>
                <w:rFonts w:ascii="Arial" w:hAnsi="Arial" w:cs="Arial"/>
                <w:i/>
                <w:sz w:val="22"/>
                <w:szCs w:val="22"/>
                <w:lang w:eastAsia="de-DE"/>
                <w14:numForm w14:val="default"/>
              </w:rPr>
              <w:t>5</w:t>
            </w:r>
            <w:r w:rsidR="00C22A12" w:rsidRPr="00264429">
              <w:rPr>
                <w:rFonts w:ascii="Arial" w:hAnsi="Arial" w:cs="Arial"/>
                <w:i/>
                <w:sz w:val="22"/>
                <w:szCs w:val="22"/>
                <w:lang w:eastAsia="de-DE"/>
                <w14:numForm w14:val="default"/>
              </w:rPr>
              <w:br/>
            </w:r>
            <w:r w:rsidRPr="00264429">
              <w:rPr>
                <w:rFonts w:ascii="Arial" w:hAnsi="Arial" w:cs="Arial"/>
                <w:i/>
                <w:sz w:val="22"/>
                <w:szCs w:val="22"/>
                <w:lang w:eastAsia="de-DE"/>
                <w14:numForm w14:val="default"/>
              </w:rPr>
              <w:t>3</w:t>
            </w:r>
            <w:r w:rsidR="00C22A12" w:rsidRPr="00264429">
              <w:rPr>
                <w:rFonts w:ascii="Arial" w:hAnsi="Arial" w:cs="Arial"/>
                <w:i/>
                <w:sz w:val="22"/>
                <w:szCs w:val="22"/>
                <w:lang w:eastAsia="de-DE"/>
                <w14:numForm w14:val="default"/>
              </w:rPr>
              <w:br/>
            </w:r>
            <w:r w:rsidRPr="00264429">
              <w:rPr>
                <w:rFonts w:ascii="Arial" w:hAnsi="Arial" w:cs="Arial"/>
                <w:i/>
                <w:sz w:val="24"/>
                <w:szCs w:val="24"/>
                <w:lang w:eastAsia="de-DE"/>
                <w14:numForm w14:val="default"/>
              </w:rPr>
              <w:t>4</w:t>
            </w:r>
          </w:p>
        </w:tc>
      </w:tr>
    </w:tbl>
    <w:p w14:paraId="0AA8B517" w14:textId="278C485F" w:rsidR="008100DD" w:rsidRPr="00264429" w:rsidRDefault="008100DD" w:rsidP="008100DD">
      <w:pPr>
        <w:overflowPunct w:val="0"/>
        <w:autoSpaceDE w:val="0"/>
        <w:autoSpaceDN w:val="0"/>
        <w:adjustRightInd w:val="0"/>
        <w:spacing w:before="240"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In diesen aufsichtsbehördlichen Verwaltungsverfahren, auf die das AVG anzuwenden ist, wurden im Berichtsjahr </w:t>
      </w:r>
      <w:r w:rsidRPr="00264429">
        <w:rPr>
          <w:rFonts w:ascii="Arial" w:hAnsi="Arial" w:cs="Arial"/>
          <w:b/>
          <w:sz w:val="24"/>
          <w:szCs w:val="24"/>
          <w:lang w:eastAsia="de-DE"/>
          <w14:numForm w14:val="default"/>
        </w:rPr>
        <w:t>12</w:t>
      </w:r>
      <w:r w:rsidRPr="00264429">
        <w:rPr>
          <w:rFonts w:ascii="Arial" w:hAnsi="Arial" w:cs="Arial"/>
          <w:sz w:val="24"/>
          <w:szCs w:val="24"/>
          <w:lang w:eastAsia="de-DE"/>
          <w14:numForm w14:val="default"/>
        </w:rPr>
        <w:t> (26) </w:t>
      </w:r>
      <w:r w:rsidRPr="00264429">
        <w:rPr>
          <w:rFonts w:ascii="Arial" w:hAnsi="Arial" w:cs="Arial"/>
          <w:b/>
          <w:sz w:val="24"/>
          <w:szCs w:val="24"/>
          <w:lang w:eastAsia="de-DE"/>
          <w14:numForm w14:val="default"/>
        </w:rPr>
        <w:t>Bescheide</w:t>
      </w:r>
      <w:r w:rsidRPr="00264429">
        <w:rPr>
          <w:rFonts w:ascii="Arial" w:hAnsi="Arial" w:cs="Arial"/>
          <w:sz w:val="24"/>
          <w:szCs w:val="24"/>
          <w:lang w:eastAsia="de-DE"/>
          <w14:numForm w14:val="default"/>
        </w:rPr>
        <w:t xml:space="preserve"> erlassen. Dabei wurde in </w:t>
      </w:r>
      <w:r w:rsidRPr="00264429">
        <w:rPr>
          <w:rFonts w:ascii="Arial" w:hAnsi="Arial" w:cs="Arial"/>
          <w:b/>
          <w:sz w:val="24"/>
          <w:szCs w:val="24"/>
          <w:lang w:eastAsia="de-DE"/>
          <w14:numForm w14:val="default"/>
        </w:rPr>
        <w:t>4 </w:t>
      </w:r>
      <w:r w:rsidRPr="00264429">
        <w:rPr>
          <w:rFonts w:ascii="Arial" w:hAnsi="Arial" w:cs="Arial"/>
          <w:sz w:val="24"/>
          <w:szCs w:val="24"/>
          <w:lang w:eastAsia="de-DE"/>
          <w14:numForm w14:val="default"/>
        </w:rPr>
        <w:t>Fällen </w:t>
      </w:r>
      <w:r w:rsidR="00DC2BF5" w:rsidRPr="00264429">
        <w:rPr>
          <w:rFonts w:ascii="Arial" w:hAnsi="Arial" w:cs="Arial"/>
          <w:sz w:val="24"/>
          <w:szCs w:val="24"/>
          <w:lang w:eastAsia="de-DE"/>
          <w14:numForm w14:val="default"/>
        </w:rPr>
        <w:t>bzw. </w:t>
      </w:r>
      <w:r w:rsidRPr="00264429">
        <w:rPr>
          <w:rFonts w:ascii="Arial" w:hAnsi="Arial" w:cs="Arial"/>
          <w:b/>
          <w:sz w:val="24"/>
          <w:szCs w:val="24"/>
          <w:lang w:eastAsia="de-DE"/>
          <w14:numForm w14:val="default"/>
        </w:rPr>
        <w:t>33,3 %</w:t>
      </w:r>
      <w:r w:rsidR="00DC2BF5"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gesetz</w:t>
      </w:r>
      <w:r w:rsidRPr="00264429">
        <w:rPr>
          <w:rFonts w:ascii="Arial" w:hAnsi="Arial" w:cs="Arial"/>
          <w:b/>
          <w:sz w:val="24"/>
          <w:szCs w:val="24"/>
          <w:lang w:eastAsia="de-DE"/>
          <w14:numForm w14:val="default"/>
        </w:rPr>
        <w:t>widrige</w:t>
      </w:r>
      <w:r w:rsidRPr="00264429">
        <w:rPr>
          <w:rFonts w:ascii="Arial" w:hAnsi="Arial" w:cs="Arial"/>
          <w:sz w:val="24"/>
          <w:szCs w:val="24"/>
          <w:lang w:eastAsia="de-DE"/>
          <w14:numForm w14:val="default"/>
        </w:rPr>
        <w:t xml:space="preserve"> Geschäftsführung und in </w:t>
      </w:r>
      <w:r w:rsidRPr="00264429">
        <w:rPr>
          <w:rFonts w:ascii="Arial" w:hAnsi="Arial" w:cs="Arial"/>
          <w:b/>
          <w:sz w:val="24"/>
          <w:szCs w:val="24"/>
          <w:lang w:eastAsia="de-DE"/>
          <w14:numForm w14:val="default"/>
        </w:rPr>
        <w:t>3</w:t>
      </w:r>
      <w:r w:rsidR="00DC2BF5" w:rsidRPr="00264429">
        <w:rPr>
          <w:rFonts w:ascii="Arial" w:hAnsi="Arial" w:cs="Arial"/>
          <w:sz w:val="24"/>
          <w:szCs w:val="24"/>
          <w:lang w:eastAsia="de-DE"/>
          <w14:numForm w14:val="default"/>
        </w:rPr>
        <w:t> Fällen bzw. </w:t>
      </w:r>
      <w:r w:rsidR="00DC2BF5" w:rsidRPr="00264429">
        <w:rPr>
          <w:rFonts w:ascii="Arial" w:hAnsi="Arial" w:cs="Arial"/>
          <w:b/>
          <w:sz w:val="24"/>
          <w:szCs w:val="24"/>
          <w:lang w:eastAsia="de-DE"/>
          <w14:numForm w14:val="default"/>
        </w:rPr>
        <w:t>2</w:t>
      </w:r>
      <w:r w:rsidRPr="00264429">
        <w:rPr>
          <w:rFonts w:ascii="Arial" w:hAnsi="Arial" w:cs="Arial"/>
          <w:b/>
          <w:sz w:val="24"/>
          <w:szCs w:val="24"/>
          <w:lang w:eastAsia="de-DE"/>
          <w14:numForm w14:val="default"/>
        </w:rPr>
        <w:t>5 %</w:t>
      </w:r>
      <w:r w:rsidR="00DC2BF5"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gesetz</w:t>
      </w:r>
      <w:r w:rsidRPr="00264429">
        <w:rPr>
          <w:rFonts w:ascii="Arial" w:hAnsi="Arial" w:cs="Arial"/>
          <w:b/>
          <w:sz w:val="24"/>
          <w:szCs w:val="24"/>
          <w:lang w:eastAsia="de-DE"/>
          <w14:numForm w14:val="default"/>
        </w:rPr>
        <w:t>mäßige</w:t>
      </w:r>
      <w:r w:rsidRPr="00264429">
        <w:rPr>
          <w:rFonts w:ascii="Arial" w:hAnsi="Arial" w:cs="Arial"/>
          <w:sz w:val="24"/>
          <w:szCs w:val="24"/>
          <w:lang w:eastAsia="de-DE"/>
          <w14:numForm w14:val="default"/>
        </w:rPr>
        <w:t xml:space="preserve"> Geschäftsführung festgestellt. In </w:t>
      </w:r>
      <w:r w:rsidRPr="00264429">
        <w:rPr>
          <w:rFonts w:ascii="Arial" w:hAnsi="Arial" w:cs="Arial"/>
          <w:b/>
          <w:sz w:val="24"/>
          <w:szCs w:val="24"/>
          <w:lang w:eastAsia="de-DE"/>
          <w14:numForm w14:val="default"/>
        </w:rPr>
        <w:t>5</w:t>
      </w:r>
      <w:r w:rsidRPr="00264429">
        <w:rPr>
          <w:rFonts w:ascii="Arial" w:hAnsi="Arial" w:cs="Arial"/>
          <w:sz w:val="24"/>
          <w:szCs w:val="24"/>
          <w:lang w:eastAsia="de-DE"/>
          <w14:numForm w14:val="default"/>
        </w:rPr>
        <w:t> Fällen</w:t>
      </w:r>
      <w:r w:rsidR="00DC2BF5" w:rsidRPr="00264429">
        <w:rPr>
          <w:rFonts w:ascii="Arial" w:hAnsi="Arial" w:cs="Arial"/>
          <w:sz w:val="24"/>
          <w:szCs w:val="24"/>
          <w:lang w:eastAsia="de-DE"/>
          <w14:numForm w14:val="default"/>
        </w:rPr>
        <w:t xml:space="preserve"> bzw.</w:t>
      </w:r>
      <w:r w:rsidR="002F2B80" w:rsidRPr="00264429">
        <w:rPr>
          <w:rFonts w:ascii="Arial" w:hAnsi="Arial" w:cs="Arial"/>
          <w:sz w:val="24"/>
          <w:szCs w:val="24"/>
          <w:lang w:eastAsia="de-DE"/>
          <w14:numForm w14:val="default"/>
        </w:rPr>
        <w:t> </w:t>
      </w:r>
      <w:r w:rsidRPr="00264429">
        <w:rPr>
          <w:rFonts w:ascii="Arial" w:hAnsi="Arial" w:cs="Arial"/>
          <w:b/>
          <w:sz w:val="24"/>
          <w:szCs w:val="24"/>
          <w:lang w:eastAsia="de-DE"/>
          <w14:numForm w14:val="default"/>
        </w:rPr>
        <w:t>41,7 %</w:t>
      </w:r>
      <w:r w:rsidR="00DC2BF5" w:rsidRPr="00264429">
        <w:rPr>
          <w:rFonts w:ascii="Arial" w:hAnsi="Arial" w:cs="Arial"/>
          <w:sz w:val="24"/>
          <w:szCs w:val="24"/>
          <w:lang w:eastAsia="de-DE"/>
          <w14:numForm w14:val="default"/>
        </w:rPr>
        <w:t xml:space="preserve"> </w:t>
      </w:r>
      <w:r w:rsidRPr="00264429">
        <w:rPr>
          <w:rFonts w:ascii="Arial" w:hAnsi="Arial" w:cs="Arial"/>
          <w:sz w:val="24"/>
          <w:szCs w:val="24"/>
          <w:lang w:eastAsia="de-DE"/>
          <w14:numForm w14:val="default"/>
        </w:rPr>
        <w:t>musste der Antrag aus formalen Gründen zurückgewiesen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134"/>
      </w:tblGrid>
      <w:tr w:rsidR="00264429" w:rsidRPr="00264429" w14:paraId="01C67DE6" w14:textId="77777777" w:rsidTr="00A7482B">
        <w:tc>
          <w:tcPr>
            <w:tcW w:w="5103" w:type="dxa"/>
            <w:tcBorders>
              <w:top w:val="nil"/>
              <w:left w:val="nil"/>
              <w:bottom w:val="single" w:sz="4" w:space="0" w:color="auto"/>
              <w:right w:val="single" w:sz="4" w:space="0" w:color="auto"/>
            </w:tcBorders>
            <w:shd w:val="clear" w:color="auto" w:fill="auto"/>
          </w:tcPr>
          <w:p w14:paraId="2497EE0C" w14:textId="53344438" w:rsidR="00374278" w:rsidRPr="00264429" w:rsidRDefault="00374278" w:rsidP="00C22A12">
            <w:pPr>
              <w:overflowPunct w:val="0"/>
              <w:autoSpaceDE w:val="0"/>
              <w:autoSpaceDN w:val="0"/>
              <w:adjustRightInd w:val="0"/>
              <w:spacing w:after="200" w:line="340" w:lineRule="atLeast"/>
              <w:jc w:val="both"/>
              <w:rPr>
                <w:rFonts w:ascii="Arial" w:hAnsi="Arial" w:cs="Arial"/>
                <w:b/>
                <w:sz w:val="24"/>
                <w:szCs w:val="24"/>
                <w:lang w:eastAsia="de-DE"/>
                <w14:numForm w14:val="default"/>
              </w:rPr>
            </w:pPr>
          </w:p>
        </w:tc>
        <w:tc>
          <w:tcPr>
            <w:tcW w:w="1134" w:type="dxa"/>
            <w:tcBorders>
              <w:left w:val="single" w:sz="4" w:space="0" w:color="auto"/>
            </w:tcBorders>
            <w:shd w:val="clear" w:color="auto" w:fill="auto"/>
          </w:tcPr>
          <w:p w14:paraId="7393F68B" w14:textId="7D58AD5D" w:rsidR="00C22A12" w:rsidRPr="00264429" w:rsidRDefault="00C22A12" w:rsidP="00BF4A26">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3D4737"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2</w:t>
            </w:r>
          </w:p>
        </w:tc>
        <w:tc>
          <w:tcPr>
            <w:tcW w:w="1134" w:type="dxa"/>
            <w:shd w:val="clear" w:color="auto" w:fill="auto"/>
          </w:tcPr>
          <w:p w14:paraId="0E663330" w14:textId="5CE90551" w:rsidR="00C22A12" w:rsidRPr="00264429" w:rsidRDefault="00C22A12" w:rsidP="00BF4A26">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CC7A40"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3</w:t>
            </w:r>
          </w:p>
        </w:tc>
      </w:tr>
      <w:tr w:rsidR="00264429" w:rsidRPr="00264429" w14:paraId="0539EF99" w14:textId="77777777" w:rsidTr="00A7482B">
        <w:tc>
          <w:tcPr>
            <w:tcW w:w="5103" w:type="dxa"/>
            <w:tcBorders>
              <w:top w:val="single" w:sz="4" w:space="0" w:color="auto"/>
              <w:bottom w:val="single" w:sz="4" w:space="0" w:color="auto"/>
            </w:tcBorders>
            <w:shd w:val="clear" w:color="auto" w:fill="auto"/>
          </w:tcPr>
          <w:p w14:paraId="36D8A2A4" w14:textId="16C7306F" w:rsidR="00C22A12" w:rsidRPr="00264429" w:rsidRDefault="00C22A12" w:rsidP="00942C63">
            <w:pPr>
              <w:overflowPunct w:val="0"/>
              <w:autoSpaceDE w:val="0"/>
              <w:autoSpaceDN w:val="0"/>
              <w:adjustRightInd w:val="0"/>
              <w:spacing w:after="200" w:line="340" w:lineRule="atLeast"/>
              <w:rPr>
                <w:rFonts w:ascii="Arial" w:hAnsi="Arial" w:cs="Arial"/>
                <w:sz w:val="24"/>
                <w:szCs w:val="24"/>
                <w:lang w:eastAsia="de-DE"/>
                <w14:numForm w14:val="default"/>
              </w:rPr>
            </w:pPr>
            <w:r w:rsidRPr="00264429">
              <w:rPr>
                <w:rFonts w:ascii="Arial" w:hAnsi="Arial" w:cs="Arial"/>
                <w:b/>
                <w:sz w:val="24"/>
                <w:szCs w:val="24"/>
                <w:lang w:eastAsia="de-DE"/>
                <w14:numForm w14:val="default"/>
              </w:rPr>
              <w:t>Verteilung</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der</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abgeschlossenen</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aufsichtsbehördlichen Verfahren auf die Bundesministerien</w:t>
            </w:r>
            <w:r w:rsidRPr="00264429">
              <w:rPr>
                <w:rFonts w:ascii="Arial" w:hAnsi="Arial" w:cs="Arial"/>
                <w:sz w:val="24"/>
                <w:szCs w:val="24"/>
                <w:vertAlign w:val="superscript"/>
                <w:lang w:eastAsia="de-DE"/>
                <w14:numForm w14:val="default"/>
              </w:rPr>
              <w:footnoteReference w:id="16"/>
            </w:r>
            <w:r w:rsidRPr="00264429">
              <w:rPr>
                <w:rFonts w:ascii="Arial" w:hAnsi="Arial" w:cs="Arial"/>
                <w:sz w:val="24"/>
                <w:szCs w:val="24"/>
                <w:vertAlign w:val="superscript"/>
                <w:lang w:eastAsia="de-DE"/>
                <w14:numForm w14:val="default"/>
              </w:rPr>
              <w:t>)</w:t>
            </w:r>
          </w:p>
        </w:tc>
        <w:tc>
          <w:tcPr>
            <w:tcW w:w="1134" w:type="dxa"/>
            <w:shd w:val="clear" w:color="auto" w:fill="auto"/>
          </w:tcPr>
          <w:p w14:paraId="2FE44F5D" w14:textId="7EBDBCAC" w:rsidR="00C22A12" w:rsidRPr="00264429" w:rsidRDefault="00BF4A26"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2</w:t>
            </w:r>
            <w:r w:rsidR="009B6AB3" w:rsidRPr="00264429">
              <w:rPr>
                <w:rFonts w:ascii="Arial" w:hAnsi="Arial" w:cs="Arial"/>
                <w:b/>
                <w:sz w:val="24"/>
                <w:szCs w:val="24"/>
                <w:lang w:eastAsia="de-DE"/>
                <w14:numForm w14:val="default"/>
              </w:rPr>
              <w:t>6</w:t>
            </w:r>
          </w:p>
        </w:tc>
        <w:tc>
          <w:tcPr>
            <w:tcW w:w="1134" w:type="dxa"/>
            <w:shd w:val="clear" w:color="auto" w:fill="auto"/>
          </w:tcPr>
          <w:p w14:paraId="64C56ED6" w14:textId="143C3460" w:rsidR="00C22A12" w:rsidRPr="00264429" w:rsidRDefault="00E501B1" w:rsidP="00CC7A40">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13</w:t>
            </w:r>
          </w:p>
        </w:tc>
      </w:tr>
      <w:tr w:rsidR="00264429" w:rsidRPr="00264429" w14:paraId="7AF5BE6B" w14:textId="77777777" w:rsidTr="00A7482B">
        <w:tc>
          <w:tcPr>
            <w:tcW w:w="5103" w:type="dxa"/>
            <w:tcBorders>
              <w:top w:val="single" w:sz="4" w:space="0" w:color="auto"/>
              <w:bottom w:val="single" w:sz="4" w:space="0" w:color="auto"/>
            </w:tcBorders>
            <w:shd w:val="clear" w:color="auto" w:fill="auto"/>
          </w:tcPr>
          <w:p w14:paraId="1AA96A9F" w14:textId="09980C38" w:rsidR="00C22A12" w:rsidRPr="00264429" w:rsidRDefault="003C6FFA" w:rsidP="002F50A6">
            <w:pPr>
              <w:overflowPunct w:val="0"/>
              <w:autoSpaceDE w:val="0"/>
              <w:autoSpaceDN w:val="0"/>
              <w:adjustRightInd w:val="0"/>
              <w:spacing w:after="200" w:line="340" w:lineRule="atLeast"/>
              <w:rPr>
                <w:rFonts w:ascii="Arial" w:hAnsi="Arial" w:cs="Arial"/>
                <w:i/>
                <w:sz w:val="24"/>
                <w:szCs w:val="24"/>
                <w:lang w:eastAsia="de-DE"/>
                <w14:numForm w14:val="default"/>
              </w:rPr>
            </w:pPr>
            <w:r w:rsidRPr="00264429">
              <w:rPr>
                <w:rFonts w:ascii="Arial" w:hAnsi="Arial" w:cs="Arial"/>
                <w:i/>
                <w:sz w:val="24"/>
                <w:szCs w:val="24"/>
                <w:lang w:eastAsia="de-DE"/>
                <w14:numForm w14:val="default"/>
              </w:rPr>
              <w:t xml:space="preserve">       </w:t>
            </w:r>
            <w:r w:rsidR="002F50A6" w:rsidRPr="00264429">
              <w:rPr>
                <w:rFonts w:ascii="Arial" w:hAnsi="Arial" w:cs="Arial"/>
                <w:i/>
                <w:sz w:val="24"/>
                <w:szCs w:val="24"/>
                <w:lang w:eastAsia="de-DE"/>
                <w14:numForm w14:val="default"/>
              </w:rPr>
              <w:t>Landesverteidigung (BMLV)</w:t>
            </w:r>
          </w:p>
        </w:tc>
        <w:tc>
          <w:tcPr>
            <w:tcW w:w="1134" w:type="dxa"/>
            <w:shd w:val="clear" w:color="auto" w:fill="auto"/>
          </w:tcPr>
          <w:p w14:paraId="706C056A" w14:textId="030E69B6" w:rsidR="00C22A12" w:rsidRPr="00264429" w:rsidRDefault="00BF4A26"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12</w:t>
            </w:r>
          </w:p>
        </w:tc>
        <w:tc>
          <w:tcPr>
            <w:tcW w:w="1134" w:type="dxa"/>
            <w:shd w:val="clear" w:color="auto" w:fill="auto"/>
          </w:tcPr>
          <w:p w14:paraId="7B18A16D" w14:textId="7A688BBF" w:rsidR="00C22A12" w:rsidRPr="00264429" w:rsidRDefault="00176014"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5</w:t>
            </w:r>
          </w:p>
        </w:tc>
      </w:tr>
      <w:tr w:rsidR="00264429" w:rsidRPr="00264429" w14:paraId="49A3C8F0" w14:textId="77777777" w:rsidTr="00A7482B">
        <w:tc>
          <w:tcPr>
            <w:tcW w:w="5103" w:type="dxa"/>
            <w:tcBorders>
              <w:top w:val="single" w:sz="4" w:space="0" w:color="auto"/>
              <w:bottom w:val="single" w:sz="4" w:space="0" w:color="auto"/>
            </w:tcBorders>
            <w:shd w:val="clear" w:color="auto" w:fill="auto"/>
          </w:tcPr>
          <w:p w14:paraId="4096F765" w14:textId="07618C2A" w:rsidR="00C22A12" w:rsidRPr="00264429" w:rsidRDefault="00C22A12" w:rsidP="002F50A6">
            <w:pPr>
              <w:overflowPunct w:val="0"/>
              <w:autoSpaceDE w:val="0"/>
              <w:autoSpaceDN w:val="0"/>
              <w:adjustRightInd w:val="0"/>
              <w:spacing w:after="200" w:line="340" w:lineRule="atLeast"/>
              <w:rPr>
                <w:rFonts w:ascii="Arial" w:hAnsi="Arial" w:cs="Arial"/>
                <w:i/>
                <w:sz w:val="24"/>
                <w:szCs w:val="24"/>
                <w:lang w:eastAsia="de-DE"/>
                <w14:numForm w14:val="default"/>
              </w:rPr>
            </w:pPr>
            <w:r w:rsidRPr="00264429">
              <w:rPr>
                <w:rFonts w:ascii="Arial" w:hAnsi="Arial" w:cs="Arial"/>
                <w:i/>
                <w:sz w:val="24"/>
                <w:szCs w:val="24"/>
                <w:lang w:eastAsia="de-DE"/>
                <w14:numForm w14:val="default"/>
              </w:rPr>
              <w:t xml:space="preserve">       </w:t>
            </w:r>
            <w:r w:rsidR="002F50A6" w:rsidRPr="00264429">
              <w:rPr>
                <w:rFonts w:ascii="Arial" w:hAnsi="Arial" w:cs="Arial"/>
                <w:i/>
                <w:sz w:val="24"/>
                <w:szCs w:val="24"/>
                <w:lang w:eastAsia="de-DE"/>
                <w14:numForm w14:val="default"/>
              </w:rPr>
              <w:t>Bildung, Wissenschaft und Forschung</w:t>
            </w:r>
            <w:r w:rsidR="002F50A6" w:rsidRPr="00264429">
              <w:rPr>
                <w:rFonts w:ascii="Arial" w:hAnsi="Arial" w:cs="Arial"/>
                <w:i/>
                <w:sz w:val="24"/>
                <w:szCs w:val="24"/>
                <w:lang w:eastAsia="de-DE"/>
                <w14:numForm w14:val="default"/>
              </w:rPr>
              <w:br/>
              <w:t xml:space="preserve">       (BMBWF)</w:t>
            </w:r>
          </w:p>
        </w:tc>
        <w:tc>
          <w:tcPr>
            <w:tcW w:w="1134" w:type="dxa"/>
            <w:shd w:val="clear" w:color="auto" w:fill="auto"/>
          </w:tcPr>
          <w:p w14:paraId="7A9DC683" w14:textId="79F30DB8" w:rsidR="00C22A12" w:rsidRPr="00264429" w:rsidRDefault="00BF4A26"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6</w:t>
            </w:r>
          </w:p>
        </w:tc>
        <w:tc>
          <w:tcPr>
            <w:tcW w:w="1134" w:type="dxa"/>
            <w:shd w:val="clear" w:color="auto" w:fill="auto"/>
          </w:tcPr>
          <w:p w14:paraId="11D59437" w14:textId="5B152D68" w:rsidR="00C22A12" w:rsidRPr="00264429" w:rsidRDefault="00E501B1" w:rsidP="002F50A6">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1</w:t>
            </w:r>
          </w:p>
        </w:tc>
      </w:tr>
      <w:tr w:rsidR="00264429" w:rsidRPr="00264429" w14:paraId="39784228" w14:textId="77777777" w:rsidTr="00A7482B">
        <w:tc>
          <w:tcPr>
            <w:tcW w:w="5103" w:type="dxa"/>
            <w:tcBorders>
              <w:top w:val="single" w:sz="4" w:space="0" w:color="auto"/>
              <w:bottom w:val="single" w:sz="4" w:space="0" w:color="auto"/>
            </w:tcBorders>
            <w:shd w:val="clear" w:color="auto" w:fill="auto"/>
          </w:tcPr>
          <w:p w14:paraId="2B60798D" w14:textId="1DA4697F" w:rsidR="00C22A12" w:rsidRPr="00264429" w:rsidRDefault="00C22A12" w:rsidP="009E36B4">
            <w:pPr>
              <w:overflowPunct w:val="0"/>
              <w:autoSpaceDE w:val="0"/>
              <w:autoSpaceDN w:val="0"/>
              <w:adjustRightInd w:val="0"/>
              <w:spacing w:after="200" w:line="340" w:lineRule="atLeast"/>
              <w:rPr>
                <w:rFonts w:ascii="Arial" w:hAnsi="Arial" w:cs="Arial"/>
                <w:i/>
                <w:sz w:val="24"/>
                <w:szCs w:val="24"/>
                <w:lang w:eastAsia="de-DE"/>
                <w14:numForm w14:val="default"/>
              </w:rPr>
            </w:pPr>
            <w:r w:rsidRPr="00264429">
              <w:rPr>
                <w:rFonts w:ascii="Arial" w:hAnsi="Arial" w:cs="Arial"/>
                <w:i/>
                <w:sz w:val="24"/>
                <w:szCs w:val="24"/>
                <w:lang w:eastAsia="de-DE"/>
                <w14:numForm w14:val="default"/>
              </w:rPr>
              <w:t xml:space="preserve">      </w:t>
            </w:r>
            <w:r w:rsidR="003C6FFA" w:rsidRPr="00264429">
              <w:rPr>
                <w:rFonts w:ascii="Arial" w:hAnsi="Arial" w:cs="Arial"/>
                <w:i/>
                <w:sz w:val="24"/>
                <w:szCs w:val="24"/>
                <w:lang w:eastAsia="de-DE"/>
                <w14:numForm w14:val="default"/>
              </w:rPr>
              <w:t xml:space="preserve"> </w:t>
            </w:r>
            <w:r w:rsidR="009E36B4" w:rsidRPr="00264429">
              <w:rPr>
                <w:rFonts w:ascii="Arial" w:hAnsi="Arial" w:cs="Arial"/>
                <w:i/>
                <w:sz w:val="24"/>
                <w:szCs w:val="24"/>
                <w:lang w:eastAsia="de-DE"/>
                <w14:numForm w14:val="default"/>
              </w:rPr>
              <w:t>Justiz (BMJ)</w:t>
            </w:r>
          </w:p>
        </w:tc>
        <w:tc>
          <w:tcPr>
            <w:tcW w:w="1134" w:type="dxa"/>
            <w:shd w:val="clear" w:color="auto" w:fill="auto"/>
          </w:tcPr>
          <w:p w14:paraId="2F23F250" w14:textId="0695B219" w:rsidR="00C22A12" w:rsidRPr="00264429" w:rsidRDefault="009E36B4"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5</w:t>
            </w:r>
          </w:p>
        </w:tc>
        <w:tc>
          <w:tcPr>
            <w:tcW w:w="1134" w:type="dxa"/>
            <w:shd w:val="clear" w:color="auto" w:fill="auto"/>
          </w:tcPr>
          <w:p w14:paraId="1113A39C" w14:textId="23F88508" w:rsidR="00C22A12" w:rsidRPr="00264429" w:rsidRDefault="00E501B1"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2</w:t>
            </w:r>
          </w:p>
        </w:tc>
      </w:tr>
      <w:tr w:rsidR="00C22A12" w:rsidRPr="00264429" w14:paraId="5E20FE71" w14:textId="77777777" w:rsidTr="00A7482B">
        <w:tc>
          <w:tcPr>
            <w:tcW w:w="5103" w:type="dxa"/>
            <w:tcBorders>
              <w:top w:val="single" w:sz="4" w:space="0" w:color="auto"/>
              <w:bottom w:val="single" w:sz="4" w:space="0" w:color="auto"/>
            </w:tcBorders>
            <w:shd w:val="clear" w:color="auto" w:fill="auto"/>
          </w:tcPr>
          <w:p w14:paraId="558ED1FF" w14:textId="68AC756C" w:rsidR="00C22A12" w:rsidRPr="00264429" w:rsidRDefault="00C22A12" w:rsidP="00C22A12">
            <w:pPr>
              <w:overflowPunct w:val="0"/>
              <w:autoSpaceDE w:val="0"/>
              <w:autoSpaceDN w:val="0"/>
              <w:adjustRightInd w:val="0"/>
              <w:spacing w:after="200" w:line="340" w:lineRule="atLeast"/>
              <w:rPr>
                <w:rFonts w:ascii="Arial" w:hAnsi="Arial" w:cs="Arial"/>
                <w:i/>
                <w:sz w:val="24"/>
                <w:szCs w:val="24"/>
                <w:lang w:eastAsia="de-DE"/>
                <w14:numForm w14:val="default"/>
              </w:rPr>
            </w:pPr>
            <w:r w:rsidRPr="00264429">
              <w:rPr>
                <w:rFonts w:ascii="Arial" w:hAnsi="Arial" w:cs="Arial"/>
                <w:i/>
                <w:sz w:val="24"/>
                <w:szCs w:val="24"/>
                <w:lang w:eastAsia="de-DE"/>
                <w14:numForm w14:val="default"/>
              </w:rPr>
              <w:t xml:space="preserve">       Inneres (BMI)</w:t>
            </w:r>
          </w:p>
        </w:tc>
        <w:tc>
          <w:tcPr>
            <w:tcW w:w="1134" w:type="dxa"/>
            <w:shd w:val="clear" w:color="auto" w:fill="auto"/>
          </w:tcPr>
          <w:p w14:paraId="631AF8D4" w14:textId="0142EAC9" w:rsidR="00C22A12" w:rsidRPr="00264429" w:rsidRDefault="009B6AB3"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3</w:t>
            </w:r>
          </w:p>
        </w:tc>
        <w:tc>
          <w:tcPr>
            <w:tcW w:w="1134" w:type="dxa"/>
            <w:shd w:val="clear" w:color="auto" w:fill="auto"/>
          </w:tcPr>
          <w:p w14:paraId="1CC8CB03" w14:textId="68838616" w:rsidR="00C22A12" w:rsidRPr="00264429" w:rsidRDefault="00176014" w:rsidP="00C22A12">
            <w:pPr>
              <w:overflowPunct w:val="0"/>
              <w:autoSpaceDE w:val="0"/>
              <w:autoSpaceDN w:val="0"/>
              <w:adjustRightInd w:val="0"/>
              <w:spacing w:after="200" w:line="340" w:lineRule="atLeast"/>
              <w:jc w:val="right"/>
              <w:rPr>
                <w:rFonts w:ascii="Arial" w:hAnsi="Arial" w:cs="Arial"/>
                <w:i/>
                <w:sz w:val="24"/>
                <w:szCs w:val="24"/>
                <w:lang w:eastAsia="de-DE"/>
                <w14:numForm w14:val="default"/>
              </w:rPr>
            </w:pPr>
            <w:r w:rsidRPr="00264429">
              <w:rPr>
                <w:rFonts w:ascii="Arial" w:hAnsi="Arial" w:cs="Arial"/>
                <w:i/>
                <w:sz w:val="24"/>
                <w:szCs w:val="24"/>
                <w:lang w:eastAsia="de-DE"/>
                <w14:numForm w14:val="default"/>
              </w:rPr>
              <w:t>5</w:t>
            </w:r>
          </w:p>
        </w:tc>
      </w:tr>
    </w:tbl>
    <w:p w14:paraId="7DB98458" w14:textId="77777777" w:rsidR="00E25373" w:rsidRPr="00264429" w:rsidRDefault="00E25373"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p>
    <w:p w14:paraId="511729A4" w14:textId="27ABEEC6" w:rsidR="00C22A12" w:rsidRPr="00264429" w:rsidRDefault="00C22A12" w:rsidP="001008B3">
      <w:pPr>
        <w:overflowPunct w:val="0"/>
        <w:autoSpaceDE w:val="0"/>
        <w:autoSpaceDN w:val="0"/>
        <w:adjustRightInd w:val="0"/>
        <w:spacing w:before="360"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w:t>
      </w:r>
      <w:r w:rsidRPr="00264429">
        <w:rPr>
          <w:rFonts w:ascii="Arial" w:hAnsi="Arial" w:cs="Arial"/>
          <w:b/>
          <w:sz w:val="24"/>
          <w:szCs w:val="24"/>
          <w:lang w:eastAsia="de-DE"/>
          <w14:numForm w14:val="default"/>
        </w:rPr>
        <w:t>Berichtsjahr 20</w:t>
      </w:r>
      <w:r w:rsidR="00A07217"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3</w:t>
      </w:r>
      <w:r w:rsidRPr="00264429">
        <w:rPr>
          <w:rFonts w:ascii="Arial" w:hAnsi="Arial" w:cs="Arial"/>
          <w:sz w:val="24"/>
          <w:szCs w:val="24"/>
          <w:lang w:eastAsia="de-DE"/>
          <w14:numForm w14:val="default"/>
        </w:rPr>
        <w:t xml:space="preserve"> bezogen sich</w:t>
      </w:r>
      <w:bookmarkStart w:id="2" w:name="_Hlk92447256"/>
      <w:r w:rsidR="00176014" w:rsidRPr="00264429">
        <w:rPr>
          <w:rFonts w:ascii="Arial" w:hAnsi="Arial" w:cs="Arial"/>
          <w:sz w:val="24"/>
          <w:szCs w:val="24"/>
          <w:lang w:eastAsia="de-DE"/>
          <w14:numForm w14:val="default"/>
        </w:rPr>
        <w:t xml:space="preserve"> </w:t>
      </w:r>
      <w:r w:rsidR="00176014" w:rsidRPr="00264429">
        <w:rPr>
          <w:rFonts w:ascii="Arial" w:hAnsi="Arial" w:cs="Arial"/>
          <w:b/>
          <w:sz w:val="24"/>
          <w:szCs w:val="24"/>
          <w:lang w:eastAsia="de-DE"/>
          <w14:numForm w14:val="default"/>
        </w:rPr>
        <w:t>5</w:t>
      </w:r>
      <w:r w:rsidR="007E514C" w:rsidRPr="00264429">
        <w:rPr>
          <w:rFonts w:ascii="Arial" w:hAnsi="Arial" w:cs="Arial"/>
          <w:sz w:val="24"/>
          <w:szCs w:val="24"/>
          <w:lang w:eastAsia="de-DE"/>
          <w14:numForm w14:val="default"/>
        </w:rPr>
        <w:t> </w:t>
      </w:r>
      <w:r w:rsidR="009E36B4" w:rsidRPr="00264429">
        <w:rPr>
          <w:rFonts w:ascii="Arial" w:hAnsi="Arial" w:cs="Arial"/>
          <w:b/>
          <w:sz w:val="24"/>
          <w:szCs w:val="24"/>
          <w:lang w:eastAsia="de-DE"/>
          <w14:numForm w14:val="default"/>
        </w:rPr>
        <w:t>Fälle</w:t>
      </w:r>
      <w:r w:rsidR="00DC2BF5" w:rsidRPr="00264429">
        <w:rPr>
          <w:rFonts w:ascii="Arial" w:hAnsi="Arial" w:cs="Arial"/>
          <w:b/>
          <w:sz w:val="24"/>
          <w:szCs w:val="24"/>
          <w:lang w:eastAsia="de-DE"/>
          <w14:numForm w14:val="default"/>
        </w:rPr>
        <w:t xml:space="preserv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E87673" w:rsidRPr="00264429">
        <w:rPr>
          <w:rFonts w:ascii="Arial" w:hAnsi="Arial" w:cs="Arial"/>
          <w:b/>
          <w:sz w:val="24"/>
          <w:szCs w:val="24"/>
          <w:lang w:eastAsia="de-DE"/>
          <w14:numForm w14:val="default"/>
        </w:rPr>
        <w:t>38,5</w:t>
      </w:r>
      <w:r w:rsidR="009E36B4" w:rsidRPr="00264429">
        <w:rPr>
          <w:rFonts w:ascii="Arial" w:hAnsi="Arial" w:cs="Arial"/>
          <w:b/>
          <w:sz w:val="24"/>
          <w:szCs w:val="24"/>
          <w:lang w:eastAsia="de-DE"/>
          <w14:numForm w14:val="default"/>
        </w:rPr>
        <w:t> %</w:t>
      </w:r>
      <w:r w:rsidR="00DC2BF5" w:rsidRPr="00264429">
        <w:rPr>
          <w:rFonts w:ascii="Arial" w:hAnsi="Arial" w:cs="Arial"/>
          <w:b/>
          <w:sz w:val="24"/>
          <w:szCs w:val="24"/>
          <w:lang w:eastAsia="de-DE"/>
          <w14:numForm w14:val="default"/>
        </w:rPr>
        <w:t xml:space="preserve"> </w:t>
      </w:r>
      <w:r w:rsidR="009E36B4" w:rsidRPr="00264429">
        <w:rPr>
          <w:rFonts w:ascii="Arial" w:hAnsi="Arial" w:cs="Arial"/>
          <w:sz w:val="24"/>
          <w:szCs w:val="24"/>
          <w:lang w:eastAsia="de-DE"/>
          <w14:numForm w14:val="default"/>
        </w:rPr>
        <w:t xml:space="preserve">der </w:t>
      </w:r>
      <w:r w:rsidR="00E87673" w:rsidRPr="00264429">
        <w:rPr>
          <w:rFonts w:ascii="Arial" w:hAnsi="Arial" w:cs="Arial"/>
          <w:b/>
          <w:sz w:val="24"/>
          <w:szCs w:val="24"/>
          <w:lang w:eastAsia="de-DE"/>
          <w14:numForm w14:val="default"/>
        </w:rPr>
        <w:t>13</w:t>
      </w:r>
      <w:r w:rsidR="009E36B4" w:rsidRPr="00264429">
        <w:rPr>
          <w:rFonts w:ascii="Arial" w:hAnsi="Arial" w:cs="Arial"/>
          <w:b/>
          <w:sz w:val="24"/>
          <w:szCs w:val="24"/>
          <w:lang w:eastAsia="de-DE"/>
          <w14:numForm w14:val="default"/>
        </w:rPr>
        <w:t> abgeschlossenen Verfahren</w:t>
      </w:r>
      <w:r w:rsidR="009E36B4" w:rsidRPr="00264429">
        <w:rPr>
          <w:rFonts w:ascii="Arial" w:hAnsi="Arial" w:cs="Arial"/>
          <w:sz w:val="24"/>
          <w:szCs w:val="24"/>
          <w:lang w:eastAsia="de-DE"/>
          <w14:numForm w14:val="default"/>
        </w:rPr>
        <w:t xml:space="preserve"> auf Dienststellen im Bereich des BMLV</w:t>
      </w:r>
      <w:r w:rsidR="00E87673" w:rsidRPr="00264429">
        <w:rPr>
          <w:rFonts w:ascii="Arial" w:hAnsi="Arial" w:cs="Arial"/>
          <w:sz w:val="24"/>
          <w:szCs w:val="24"/>
          <w:lang w:eastAsia="de-DE"/>
          <w14:numForm w14:val="default"/>
        </w:rPr>
        <w:t xml:space="preserve"> sowie gleichfalls </w:t>
      </w:r>
      <w:r w:rsidR="00E87673" w:rsidRPr="00264429">
        <w:rPr>
          <w:rFonts w:ascii="Arial" w:hAnsi="Arial" w:cs="Arial"/>
          <w:b/>
          <w:sz w:val="24"/>
          <w:szCs w:val="24"/>
          <w:lang w:eastAsia="de-DE"/>
          <w14:numForm w14:val="default"/>
        </w:rPr>
        <w:t>5 Fälle</w:t>
      </w:r>
      <w:r w:rsidR="00E87673" w:rsidRPr="00264429">
        <w:rPr>
          <w:rFonts w:ascii="Arial" w:hAnsi="Arial" w:cs="Arial"/>
          <w:sz w:val="24"/>
          <w:szCs w:val="24"/>
          <w:lang w:eastAsia="de-DE"/>
          <w14:numForm w14:val="default"/>
        </w:rPr>
        <w:t xml:space="preserve"> </w:t>
      </w:r>
      <w:r w:rsidR="00374278" w:rsidRPr="00264429">
        <w:rPr>
          <w:rFonts w:ascii="Arial" w:hAnsi="Arial" w:cs="Arial"/>
          <w:sz w:val="24"/>
          <w:szCs w:val="24"/>
          <w:lang w:eastAsia="de-DE"/>
          <w14:numForm w14:val="default"/>
        </w:rPr>
        <w:t xml:space="preserve">bzw. </w:t>
      </w:r>
      <w:r w:rsidR="00374278" w:rsidRPr="00264429">
        <w:rPr>
          <w:rFonts w:ascii="Arial" w:hAnsi="Arial" w:cs="Arial"/>
          <w:b/>
          <w:sz w:val="24"/>
          <w:szCs w:val="24"/>
          <w:lang w:eastAsia="de-DE"/>
          <w14:numForm w14:val="default"/>
        </w:rPr>
        <w:t>38,5%</w:t>
      </w:r>
      <w:r w:rsidR="00E87673" w:rsidRPr="00264429">
        <w:rPr>
          <w:rFonts w:ascii="Arial" w:hAnsi="Arial" w:cs="Arial"/>
          <w:sz w:val="24"/>
          <w:szCs w:val="24"/>
          <w:lang w:eastAsia="de-DE"/>
          <w14:numForm w14:val="default"/>
        </w:rPr>
        <w:t xml:space="preserve"> auf Dienststellen im Bereich des BMI, </w:t>
      </w:r>
      <w:r w:rsidR="00E87673" w:rsidRPr="00264429">
        <w:rPr>
          <w:rFonts w:ascii="Arial" w:hAnsi="Arial" w:cs="Arial"/>
          <w:b/>
          <w:sz w:val="24"/>
          <w:szCs w:val="24"/>
          <w:lang w:eastAsia="de-DE"/>
          <w14:numForm w14:val="default"/>
        </w:rPr>
        <w:t>2</w:t>
      </w:r>
      <w:r w:rsidR="009E36B4" w:rsidRPr="00264429">
        <w:rPr>
          <w:rFonts w:ascii="Arial" w:hAnsi="Arial" w:cs="Arial"/>
          <w:b/>
          <w:sz w:val="24"/>
          <w:szCs w:val="24"/>
          <w:lang w:eastAsia="de-DE"/>
          <w14:numForm w14:val="default"/>
        </w:rPr>
        <w:t> Fälle</w:t>
      </w:r>
      <w:r w:rsidR="00DC2BF5" w:rsidRPr="00264429">
        <w:rPr>
          <w:rFonts w:ascii="Arial" w:hAnsi="Arial" w:cs="Arial"/>
          <w:b/>
          <w:sz w:val="24"/>
          <w:szCs w:val="24"/>
          <w:lang w:eastAsia="de-DE"/>
          <w14:numForm w14:val="default"/>
        </w:rPr>
        <w:t xml:space="preserv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xml:space="preserve"> </w:t>
      </w:r>
      <w:r w:rsidR="00E87673" w:rsidRPr="00264429">
        <w:rPr>
          <w:rFonts w:ascii="Arial" w:hAnsi="Arial" w:cs="Arial"/>
          <w:b/>
          <w:sz w:val="24"/>
          <w:szCs w:val="24"/>
          <w:lang w:eastAsia="de-DE"/>
          <w14:numForm w14:val="default"/>
        </w:rPr>
        <w:t>15,</w:t>
      </w:r>
      <w:r w:rsidR="00E01BBA" w:rsidRPr="00264429">
        <w:rPr>
          <w:rFonts w:ascii="Arial" w:hAnsi="Arial" w:cs="Arial"/>
          <w:b/>
          <w:sz w:val="24"/>
          <w:szCs w:val="24"/>
          <w:lang w:eastAsia="de-DE"/>
          <w14:numForm w14:val="default"/>
        </w:rPr>
        <w:t>3</w:t>
      </w:r>
      <w:r w:rsidR="009E36B4" w:rsidRPr="00264429">
        <w:rPr>
          <w:rFonts w:ascii="Arial" w:hAnsi="Arial" w:cs="Arial"/>
          <w:b/>
          <w:sz w:val="24"/>
          <w:szCs w:val="24"/>
          <w:lang w:eastAsia="de-DE"/>
          <w14:numForm w14:val="default"/>
        </w:rPr>
        <w:t> %</w:t>
      </w:r>
      <w:r w:rsidR="00DC2BF5" w:rsidRPr="00264429">
        <w:rPr>
          <w:rFonts w:ascii="Arial" w:hAnsi="Arial" w:cs="Arial"/>
          <w:sz w:val="24"/>
          <w:szCs w:val="24"/>
          <w:lang w:eastAsia="de-DE"/>
          <w14:numForm w14:val="default"/>
        </w:rPr>
        <w:t xml:space="preserve"> a</w:t>
      </w:r>
      <w:r w:rsidR="009E36B4" w:rsidRPr="00264429">
        <w:rPr>
          <w:rFonts w:ascii="Arial" w:hAnsi="Arial" w:cs="Arial"/>
          <w:sz w:val="24"/>
          <w:szCs w:val="24"/>
          <w:lang w:eastAsia="de-DE"/>
          <w14:numForm w14:val="default"/>
        </w:rPr>
        <w:t xml:space="preserve">uf Dienststellen im Bereich des BMJ und </w:t>
      </w:r>
      <w:r w:rsidR="00E87673" w:rsidRPr="00264429">
        <w:rPr>
          <w:rFonts w:ascii="Arial" w:hAnsi="Arial" w:cs="Arial"/>
          <w:b/>
          <w:sz w:val="24"/>
          <w:szCs w:val="24"/>
          <w:lang w:eastAsia="de-DE"/>
          <w14:numForm w14:val="default"/>
        </w:rPr>
        <w:t>1</w:t>
      </w:r>
      <w:r w:rsidR="00E87673" w:rsidRPr="00264429">
        <w:rPr>
          <w:rFonts w:ascii="Arial" w:hAnsi="Arial" w:cs="Arial"/>
          <w:sz w:val="24"/>
          <w:szCs w:val="24"/>
          <w:lang w:eastAsia="de-DE"/>
          <w14:numForm w14:val="default"/>
        </w:rPr>
        <w:t> </w:t>
      </w:r>
      <w:r w:rsidR="00E87673" w:rsidRPr="00264429">
        <w:rPr>
          <w:rFonts w:ascii="Arial" w:hAnsi="Arial" w:cs="Arial"/>
          <w:b/>
          <w:sz w:val="24"/>
          <w:szCs w:val="24"/>
          <w:lang w:eastAsia="de-DE"/>
          <w14:numForm w14:val="default"/>
        </w:rPr>
        <w:t>Fall</w:t>
      </w:r>
      <w:r w:rsidR="00374278" w:rsidRPr="00264429">
        <w:rPr>
          <w:rFonts w:ascii="Arial" w:hAnsi="Arial" w:cs="Arial"/>
          <w:b/>
          <w:sz w:val="24"/>
          <w:szCs w:val="24"/>
          <w:lang w:eastAsia="de-DE"/>
          <w14:numForm w14:val="default"/>
        </w:rPr>
        <w:t xml:space="preserve"> </w:t>
      </w:r>
      <w:r w:rsidR="00374278"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E87673" w:rsidRPr="00264429">
        <w:rPr>
          <w:rFonts w:ascii="Arial" w:hAnsi="Arial" w:cs="Arial"/>
          <w:b/>
          <w:sz w:val="24"/>
          <w:szCs w:val="24"/>
          <w:lang w:eastAsia="de-DE"/>
          <w14:numForm w14:val="default"/>
        </w:rPr>
        <w:t>7,7 %</w:t>
      </w:r>
      <w:r w:rsidR="00E87673" w:rsidRPr="00264429">
        <w:rPr>
          <w:rFonts w:ascii="Arial" w:hAnsi="Arial" w:cs="Arial"/>
          <w:sz w:val="24"/>
          <w:szCs w:val="24"/>
          <w:lang w:eastAsia="de-DE"/>
          <w14:numForm w14:val="default"/>
        </w:rPr>
        <w:t xml:space="preserve"> auf eine Privatschule im Bereich des BMBWF.</w:t>
      </w:r>
    </w:p>
    <w:bookmarkEnd w:id="2"/>
    <w:p w14:paraId="3EB0DCC3" w14:textId="3CA2C732" w:rsidR="00E50225" w:rsidRPr="00264429" w:rsidRDefault="00C22A12" w:rsidP="00E50225">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Im vorangegangenen </w:t>
      </w:r>
      <w:r w:rsidRPr="00264429">
        <w:rPr>
          <w:rFonts w:ascii="Arial" w:hAnsi="Arial" w:cs="Arial"/>
          <w:b/>
          <w:sz w:val="24"/>
          <w:szCs w:val="24"/>
          <w:lang w:eastAsia="de-DE"/>
          <w14:numForm w14:val="default"/>
        </w:rPr>
        <w:t>Berichtsjahr 20</w:t>
      </w:r>
      <w:r w:rsidR="006E3284" w:rsidRPr="00264429">
        <w:rPr>
          <w:rFonts w:ascii="Arial" w:hAnsi="Arial" w:cs="Arial"/>
          <w:b/>
          <w:sz w:val="24"/>
          <w:szCs w:val="24"/>
          <w:lang w:eastAsia="de-DE"/>
          <w14:numForm w14:val="default"/>
        </w:rPr>
        <w:t>2</w:t>
      </w:r>
      <w:r w:rsidR="00BF4A26" w:rsidRPr="00264429">
        <w:rPr>
          <w:rFonts w:ascii="Arial" w:hAnsi="Arial" w:cs="Arial"/>
          <w:b/>
          <w:sz w:val="24"/>
          <w:szCs w:val="24"/>
          <w:lang w:eastAsia="de-DE"/>
          <w14:numForm w14:val="default"/>
        </w:rPr>
        <w:t>2</w:t>
      </w:r>
      <w:r w:rsidRPr="00264429">
        <w:rPr>
          <w:rFonts w:ascii="Arial" w:hAnsi="Arial" w:cs="Arial"/>
          <w:b/>
          <w:sz w:val="24"/>
          <w:szCs w:val="24"/>
          <w:lang w:eastAsia="de-DE"/>
          <w14:numForm w14:val="default"/>
        </w:rPr>
        <w:t xml:space="preserve"> </w:t>
      </w:r>
      <w:r w:rsidR="00276165" w:rsidRPr="00264429">
        <w:rPr>
          <w:rFonts w:ascii="Arial" w:hAnsi="Arial" w:cs="Arial"/>
          <w:sz w:val="24"/>
          <w:szCs w:val="24"/>
          <w:lang w:eastAsia="de-DE"/>
          <w14:numForm w14:val="default"/>
        </w:rPr>
        <w:t>hatten</w:t>
      </w:r>
      <w:r w:rsidR="00276165" w:rsidRPr="00264429">
        <w:rPr>
          <w:rFonts w:ascii="Arial" w:hAnsi="Arial" w:cs="Arial"/>
          <w:b/>
          <w:sz w:val="24"/>
          <w:szCs w:val="24"/>
          <w:lang w:eastAsia="de-DE"/>
          <w14:numForm w14:val="default"/>
        </w:rPr>
        <w:t xml:space="preserve"> </w:t>
      </w:r>
      <w:r w:rsidR="00E50225" w:rsidRPr="00264429">
        <w:rPr>
          <w:rFonts w:ascii="Arial" w:hAnsi="Arial" w:cs="Arial"/>
          <w:sz w:val="24"/>
          <w:szCs w:val="24"/>
          <w:lang w:eastAsia="de-DE"/>
          <w14:numForm w14:val="default"/>
        </w:rPr>
        <w:t>sich</w:t>
      </w:r>
      <w:r w:rsidR="00E50225" w:rsidRPr="00264429">
        <w:rPr>
          <w:rFonts w:ascii="Arial" w:hAnsi="Arial" w:cs="Arial"/>
          <w:b/>
          <w:sz w:val="24"/>
          <w:szCs w:val="24"/>
          <w:lang w:eastAsia="de-DE"/>
          <w14:numForm w14:val="default"/>
        </w:rPr>
        <w:t xml:space="preserve"> </w:t>
      </w:r>
      <w:r w:rsidR="00DC2BF5" w:rsidRPr="00264429">
        <w:rPr>
          <w:rFonts w:ascii="Arial" w:hAnsi="Arial" w:cs="Arial"/>
          <w:b/>
          <w:sz w:val="24"/>
          <w:szCs w:val="24"/>
          <w:lang w:eastAsia="de-DE"/>
          <w14:numForm w14:val="default"/>
        </w:rPr>
        <w:t>12 Fälle</w:t>
      </w:r>
      <w:r w:rsidR="00DC2BF5" w:rsidRPr="00264429">
        <w:rPr>
          <w:rFonts w:ascii="Arial" w:hAnsi="Arial" w:cs="Arial"/>
          <w:sz w:val="24"/>
          <w:szCs w:val="24"/>
          <w:lang w:eastAsia="de-DE"/>
          <w14:numForm w14:val="default"/>
        </w:rPr>
        <w:t xml:space="preserve"> bzw.</w:t>
      </w:r>
      <w:r w:rsidR="00DC2BF5" w:rsidRPr="00264429">
        <w:rPr>
          <w:rFonts w:ascii="Arial" w:hAnsi="Arial" w:cs="Arial"/>
          <w:b/>
          <w:sz w:val="24"/>
          <w:szCs w:val="24"/>
          <w:lang w:eastAsia="de-DE"/>
          <w14:numForm w14:val="default"/>
        </w:rPr>
        <w:t> </w:t>
      </w:r>
      <w:r w:rsidR="00BF4A26" w:rsidRPr="00264429">
        <w:rPr>
          <w:rFonts w:ascii="Arial" w:hAnsi="Arial" w:cs="Arial"/>
          <w:b/>
          <w:sz w:val="24"/>
          <w:szCs w:val="24"/>
          <w:lang w:eastAsia="de-DE"/>
          <w14:numForm w14:val="default"/>
        </w:rPr>
        <w:t>46,15 %</w:t>
      </w:r>
      <w:r w:rsidR="00BF4A26" w:rsidRPr="00264429">
        <w:rPr>
          <w:rFonts w:ascii="Arial" w:hAnsi="Arial" w:cs="Arial"/>
          <w:sz w:val="24"/>
          <w:szCs w:val="24"/>
          <w:lang w:eastAsia="de-DE"/>
          <w14:numForm w14:val="default"/>
        </w:rPr>
        <w:t xml:space="preserve"> der </w:t>
      </w:r>
      <w:r w:rsidR="00BF4A26" w:rsidRPr="00264429">
        <w:rPr>
          <w:rFonts w:ascii="Arial" w:hAnsi="Arial" w:cs="Arial"/>
          <w:b/>
          <w:sz w:val="24"/>
          <w:szCs w:val="24"/>
          <w:lang w:eastAsia="de-DE"/>
          <w14:numForm w14:val="default"/>
        </w:rPr>
        <w:t>26 abgeschlossenen Verfahren</w:t>
      </w:r>
      <w:r w:rsidR="00BF4A26" w:rsidRPr="00264429">
        <w:rPr>
          <w:rFonts w:ascii="Arial" w:hAnsi="Arial" w:cs="Arial"/>
          <w:sz w:val="24"/>
          <w:szCs w:val="24"/>
          <w:lang w:eastAsia="de-DE"/>
          <w14:numForm w14:val="default"/>
        </w:rPr>
        <w:t xml:space="preserve"> auf Dienststellen im Bereich des BMLV</w:t>
      </w:r>
      <w:r w:rsidR="007E514C" w:rsidRPr="00264429">
        <w:rPr>
          <w:rFonts w:ascii="Arial" w:hAnsi="Arial" w:cs="Arial"/>
          <w:sz w:val="24"/>
          <w:szCs w:val="24"/>
          <w:lang w:eastAsia="de-DE"/>
          <w14:numForm w14:val="default"/>
        </w:rPr>
        <w:t xml:space="preserve"> bezogen</w:t>
      </w:r>
      <w:r w:rsidR="00BF4A26" w:rsidRPr="00264429">
        <w:rPr>
          <w:rFonts w:ascii="Arial" w:hAnsi="Arial" w:cs="Arial"/>
          <w:sz w:val="24"/>
          <w:szCs w:val="24"/>
          <w:lang w:eastAsia="de-DE"/>
          <w14:numForm w14:val="default"/>
        </w:rPr>
        <w:t xml:space="preserve">, </w:t>
      </w:r>
      <w:r w:rsidR="00DC2BF5" w:rsidRPr="00264429">
        <w:rPr>
          <w:rFonts w:ascii="Arial" w:hAnsi="Arial" w:cs="Arial"/>
          <w:b/>
          <w:sz w:val="24"/>
          <w:szCs w:val="24"/>
          <w:lang w:eastAsia="de-DE"/>
          <w14:numForm w14:val="default"/>
        </w:rPr>
        <w:t xml:space="preserve">6 Fälle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BF4A26" w:rsidRPr="00264429">
        <w:rPr>
          <w:rFonts w:ascii="Arial" w:hAnsi="Arial" w:cs="Arial"/>
          <w:b/>
          <w:sz w:val="24"/>
          <w:szCs w:val="24"/>
          <w:lang w:eastAsia="de-DE"/>
          <w14:numForm w14:val="default"/>
        </w:rPr>
        <w:t>23,08 %</w:t>
      </w:r>
      <w:r w:rsidR="00BF4A26" w:rsidRPr="00264429">
        <w:rPr>
          <w:rFonts w:ascii="Arial" w:hAnsi="Arial" w:cs="Arial"/>
          <w:sz w:val="24"/>
          <w:szCs w:val="24"/>
          <w:lang w:eastAsia="de-DE"/>
          <w14:numForm w14:val="default"/>
        </w:rPr>
        <w:t xml:space="preserve"> auf Dienststellen des BMBWF, </w:t>
      </w:r>
      <w:r w:rsidR="00DC2BF5" w:rsidRPr="00264429">
        <w:rPr>
          <w:rFonts w:ascii="Arial" w:hAnsi="Arial" w:cs="Arial"/>
          <w:b/>
          <w:sz w:val="24"/>
          <w:szCs w:val="24"/>
          <w:lang w:eastAsia="de-DE"/>
          <w14:numForm w14:val="default"/>
        </w:rPr>
        <w:t xml:space="preserve">5 Fälle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BF4A26" w:rsidRPr="00264429">
        <w:rPr>
          <w:rFonts w:ascii="Arial" w:hAnsi="Arial" w:cs="Arial"/>
          <w:b/>
          <w:sz w:val="24"/>
          <w:szCs w:val="24"/>
          <w:lang w:eastAsia="de-DE"/>
          <w14:numForm w14:val="default"/>
        </w:rPr>
        <w:t>19,23 %</w:t>
      </w:r>
      <w:r w:rsidR="00BF4A26" w:rsidRPr="00264429">
        <w:rPr>
          <w:rFonts w:ascii="Arial" w:hAnsi="Arial" w:cs="Arial"/>
          <w:sz w:val="24"/>
          <w:szCs w:val="24"/>
          <w:lang w:eastAsia="de-DE"/>
          <w14:numForm w14:val="default"/>
        </w:rPr>
        <w:t xml:space="preserve"> auf Dienststellen im Bereich des BMJ und </w:t>
      </w:r>
      <w:r w:rsidR="00DC2BF5" w:rsidRPr="00264429">
        <w:rPr>
          <w:rFonts w:ascii="Arial" w:hAnsi="Arial" w:cs="Arial"/>
          <w:b/>
          <w:sz w:val="24"/>
          <w:szCs w:val="24"/>
          <w:lang w:eastAsia="de-DE"/>
          <w14:numForm w14:val="default"/>
        </w:rPr>
        <w:t xml:space="preserve">3 Fälle </w:t>
      </w:r>
      <w:r w:rsidR="00DC2BF5" w:rsidRPr="00264429">
        <w:rPr>
          <w:rFonts w:ascii="Arial" w:hAnsi="Arial" w:cs="Arial"/>
          <w:sz w:val="24"/>
          <w:szCs w:val="24"/>
          <w:lang w:eastAsia="de-DE"/>
          <w14:numForm w14:val="default"/>
        </w:rPr>
        <w:t>bzw. </w:t>
      </w:r>
      <w:r w:rsidR="00BF4A26" w:rsidRPr="00264429">
        <w:rPr>
          <w:rFonts w:ascii="Arial" w:hAnsi="Arial" w:cs="Arial"/>
          <w:b/>
          <w:sz w:val="24"/>
          <w:szCs w:val="24"/>
          <w:lang w:eastAsia="de-DE"/>
          <w14:numForm w14:val="default"/>
        </w:rPr>
        <w:t>11,54 %</w:t>
      </w:r>
      <w:r w:rsidR="00BF4A26" w:rsidRPr="00264429">
        <w:rPr>
          <w:rFonts w:ascii="Arial" w:hAnsi="Arial" w:cs="Arial"/>
          <w:sz w:val="24"/>
          <w:szCs w:val="24"/>
          <w:lang w:eastAsia="de-DE"/>
          <w14:numForm w14:val="default"/>
        </w:rPr>
        <w:t xml:space="preserve"> auf Dienststellen im Bereich des BMI</w:t>
      </w:r>
      <w:r w:rsidR="00E50225" w:rsidRPr="00264429">
        <w:rPr>
          <w:rFonts w:ascii="Arial" w:hAnsi="Arial" w:cs="Arial"/>
          <w:sz w:val="24"/>
          <w:szCs w:val="24"/>
          <w:lang w:eastAsia="de-DE"/>
          <w14:numForm w14:val="default"/>
        </w:rPr>
        <w:t>.</w:t>
      </w:r>
    </w:p>
    <w:p w14:paraId="42DAE3D5" w14:textId="124D688E" w:rsidR="002559C2" w:rsidRPr="00264429" w:rsidRDefault="002559C2" w:rsidP="00E50225">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br w:type="page"/>
      </w:r>
    </w:p>
    <w:p w14:paraId="63574D85" w14:textId="2F5FD1D5" w:rsidR="00C22A12" w:rsidRPr="00264429" w:rsidRDefault="00C22A12" w:rsidP="00AE1680">
      <w:pPr>
        <w:overflowPunct w:val="0"/>
        <w:autoSpaceDE w:val="0"/>
        <w:autoSpaceDN w:val="0"/>
        <w:adjustRightInd w:val="0"/>
        <w:spacing w:before="600" w:after="200" w:line="340" w:lineRule="atLeast"/>
        <w:jc w:val="both"/>
        <w:rPr>
          <w:rFonts w:ascii="Arial" w:hAnsi="Arial" w:cs="Arial"/>
          <w:b/>
          <w:sz w:val="28"/>
          <w:szCs w:val="28"/>
          <w:lang w:eastAsia="de-DE"/>
          <w14:numForm w14:val="default"/>
        </w:rPr>
      </w:pPr>
      <w:r w:rsidRPr="00264429">
        <w:rPr>
          <w:rFonts w:ascii="Arial" w:hAnsi="Arial" w:cs="Arial"/>
          <w:b/>
          <w:sz w:val="28"/>
          <w:szCs w:val="28"/>
          <w:lang w:eastAsia="de-DE"/>
          <w14:numForm w14:val="default"/>
        </w:rPr>
        <w:lastRenderedPageBreak/>
        <w:t>5. Zur Einhaltung des PVG durch Organe des Dienstgebers</w:t>
      </w:r>
    </w:p>
    <w:p w14:paraId="2457AF7E" w14:textId="77777777" w:rsidR="000E67D5" w:rsidRPr="00264429" w:rsidRDefault="000E67D5" w:rsidP="00C22A12">
      <w:pPr>
        <w:overflowPunct w:val="0"/>
        <w:autoSpaceDE w:val="0"/>
        <w:autoSpaceDN w:val="0"/>
        <w:adjustRightInd w:val="0"/>
        <w:spacing w:after="200" w:line="340" w:lineRule="atLeast"/>
        <w:jc w:val="both"/>
        <w:rPr>
          <w:rFonts w:ascii="Arial" w:hAnsi="Arial" w:cs="Arial"/>
          <w:b/>
          <w:sz w:val="26"/>
          <w:lang w:eastAsia="de-DE"/>
          <w14:numForm w14:val="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18"/>
        <w:gridCol w:w="1340"/>
      </w:tblGrid>
      <w:tr w:rsidR="00264429" w:rsidRPr="00264429" w14:paraId="318F8F36" w14:textId="77777777" w:rsidTr="00A7482B">
        <w:tc>
          <w:tcPr>
            <w:tcW w:w="4678" w:type="dxa"/>
            <w:tcBorders>
              <w:top w:val="nil"/>
              <w:left w:val="nil"/>
              <w:bottom w:val="single" w:sz="4" w:space="0" w:color="auto"/>
              <w:right w:val="single" w:sz="4" w:space="0" w:color="auto"/>
            </w:tcBorders>
            <w:shd w:val="clear" w:color="auto" w:fill="auto"/>
          </w:tcPr>
          <w:p w14:paraId="3F0C3F3F" w14:textId="77777777" w:rsidR="00C22A12" w:rsidRPr="00264429" w:rsidRDefault="00C22A12" w:rsidP="00C22A12">
            <w:pPr>
              <w:overflowPunct w:val="0"/>
              <w:autoSpaceDE w:val="0"/>
              <w:autoSpaceDN w:val="0"/>
              <w:adjustRightInd w:val="0"/>
              <w:spacing w:after="200" w:line="340" w:lineRule="atLeast"/>
              <w:jc w:val="both"/>
              <w:rPr>
                <w:rFonts w:ascii="Arial" w:hAnsi="Arial" w:cs="Arial"/>
                <w:b/>
                <w:sz w:val="24"/>
                <w:szCs w:val="24"/>
                <w:lang w:eastAsia="de-DE"/>
                <w14:numForm w14:val="default"/>
              </w:rPr>
            </w:pPr>
          </w:p>
        </w:tc>
        <w:tc>
          <w:tcPr>
            <w:tcW w:w="1418" w:type="dxa"/>
            <w:tcBorders>
              <w:left w:val="single" w:sz="4" w:space="0" w:color="auto"/>
            </w:tcBorders>
            <w:shd w:val="clear" w:color="auto" w:fill="auto"/>
          </w:tcPr>
          <w:p w14:paraId="53E330F2" w14:textId="546733BB" w:rsidR="00C22A12" w:rsidRPr="00264429" w:rsidRDefault="00C22A12" w:rsidP="007E514C">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6E3284" w:rsidRPr="00264429">
              <w:rPr>
                <w:rFonts w:ascii="Arial" w:hAnsi="Arial" w:cs="Arial"/>
                <w:b/>
                <w:sz w:val="24"/>
                <w:szCs w:val="24"/>
                <w:lang w:eastAsia="de-DE"/>
                <w14:numForm w14:val="default"/>
              </w:rPr>
              <w:t>2</w:t>
            </w:r>
            <w:r w:rsidR="007E514C" w:rsidRPr="00264429">
              <w:rPr>
                <w:rFonts w:ascii="Arial" w:hAnsi="Arial" w:cs="Arial"/>
                <w:b/>
                <w:sz w:val="24"/>
                <w:szCs w:val="24"/>
                <w:lang w:eastAsia="de-DE"/>
                <w14:numForm w14:val="default"/>
              </w:rPr>
              <w:t>2</w:t>
            </w:r>
          </w:p>
        </w:tc>
        <w:tc>
          <w:tcPr>
            <w:tcW w:w="1340" w:type="dxa"/>
            <w:shd w:val="clear" w:color="auto" w:fill="auto"/>
          </w:tcPr>
          <w:p w14:paraId="4DD9A4AE" w14:textId="4710A35F" w:rsidR="00C22A12" w:rsidRPr="00264429" w:rsidRDefault="00C22A12" w:rsidP="007E514C">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w:t>
            </w:r>
            <w:r w:rsidR="00431890" w:rsidRPr="00264429">
              <w:rPr>
                <w:rFonts w:ascii="Arial" w:hAnsi="Arial" w:cs="Arial"/>
                <w:b/>
                <w:sz w:val="24"/>
                <w:szCs w:val="24"/>
                <w:lang w:eastAsia="de-DE"/>
                <w14:numForm w14:val="default"/>
              </w:rPr>
              <w:t>2</w:t>
            </w:r>
            <w:r w:rsidR="007E514C" w:rsidRPr="00264429">
              <w:rPr>
                <w:rFonts w:ascii="Arial" w:hAnsi="Arial" w:cs="Arial"/>
                <w:b/>
                <w:sz w:val="24"/>
                <w:szCs w:val="24"/>
                <w:lang w:eastAsia="de-DE"/>
                <w14:numForm w14:val="default"/>
              </w:rPr>
              <w:t>3</w:t>
            </w:r>
          </w:p>
        </w:tc>
      </w:tr>
      <w:tr w:rsidR="00264429" w:rsidRPr="00264429" w14:paraId="184DA5CC" w14:textId="77777777" w:rsidTr="00A7482B">
        <w:tc>
          <w:tcPr>
            <w:tcW w:w="4678" w:type="dxa"/>
            <w:tcBorders>
              <w:top w:val="single" w:sz="4" w:space="0" w:color="auto"/>
              <w:bottom w:val="single" w:sz="4" w:space="0" w:color="auto"/>
            </w:tcBorders>
            <w:shd w:val="clear" w:color="auto" w:fill="auto"/>
          </w:tcPr>
          <w:p w14:paraId="6B75E8F3" w14:textId="0F5DDFD3" w:rsidR="00C22A12" w:rsidRPr="00264429" w:rsidRDefault="00C22A12" w:rsidP="00C22A12">
            <w:pPr>
              <w:overflowPunct w:val="0"/>
              <w:autoSpaceDE w:val="0"/>
              <w:autoSpaceDN w:val="0"/>
              <w:adjustRightInd w:val="0"/>
              <w:spacing w:after="200" w:line="340" w:lineRule="atLeast"/>
              <w:rPr>
                <w:rFonts w:ascii="Arial" w:hAnsi="Arial" w:cs="Arial"/>
                <w:b/>
                <w:sz w:val="24"/>
                <w:szCs w:val="24"/>
                <w:lang w:eastAsia="de-DE"/>
                <w14:numForm w14:val="default"/>
              </w:rPr>
            </w:pPr>
            <w:r w:rsidRPr="00264429">
              <w:rPr>
                <w:rFonts w:ascii="Arial" w:hAnsi="Arial" w:cs="Arial"/>
                <w:b/>
                <w:sz w:val="24"/>
                <w:szCs w:val="24"/>
                <w:lang w:eastAsia="de-DE"/>
                <w14:numForm w14:val="default"/>
              </w:rPr>
              <w:t>Beschwerden wegen Verletzung des PVG durch Organe des Dienstgebers</w:t>
            </w:r>
          </w:p>
        </w:tc>
        <w:tc>
          <w:tcPr>
            <w:tcW w:w="1418" w:type="dxa"/>
            <w:shd w:val="clear" w:color="auto" w:fill="auto"/>
          </w:tcPr>
          <w:p w14:paraId="2576A66B" w14:textId="0C59BFFA" w:rsidR="00C22A12" w:rsidRPr="00264429" w:rsidRDefault="007E514C"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7</w:t>
            </w:r>
          </w:p>
        </w:tc>
        <w:tc>
          <w:tcPr>
            <w:tcW w:w="1340" w:type="dxa"/>
            <w:shd w:val="clear" w:color="auto" w:fill="auto"/>
          </w:tcPr>
          <w:p w14:paraId="53DB1F53" w14:textId="4B9C3566" w:rsidR="00C22A12" w:rsidRPr="00264429" w:rsidRDefault="00E01BBA" w:rsidP="00C22A12">
            <w:pPr>
              <w:overflowPunct w:val="0"/>
              <w:autoSpaceDE w:val="0"/>
              <w:autoSpaceDN w:val="0"/>
              <w:adjustRightInd w:val="0"/>
              <w:spacing w:after="200" w:line="340" w:lineRule="atLeast"/>
              <w:jc w:val="right"/>
              <w:rPr>
                <w:rFonts w:ascii="Arial" w:hAnsi="Arial" w:cs="Arial"/>
                <w:b/>
                <w:sz w:val="24"/>
                <w:szCs w:val="24"/>
                <w:lang w:eastAsia="de-DE"/>
                <w14:numForm w14:val="default"/>
              </w:rPr>
            </w:pPr>
            <w:r w:rsidRPr="00264429">
              <w:rPr>
                <w:rFonts w:ascii="Arial" w:hAnsi="Arial" w:cs="Arial"/>
                <w:b/>
                <w:sz w:val="24"/>
                <w:szCs w:val="24"/>
                <w:lang w:eastAsia="de-DE"/>
                <w14:numForm w14:val="default"/>
              </w:rPr>
              <w:t>5</w:t>
            </w:r>
          </w:p>
        </w:tc>
      </w:tr>
      <w:tr w:rsidR="00264429" w:rsidRPr="00264429" w14:paraId="2C151334" w14:textId="77777777" w:rsidTr="00A7482B">
        <w:tc>
          <w:tcPr>
            <w:tcW w:w="4678" w:type="dxa"/>
            <w:tcBorders>
              <w:top w:val="single" w:sz="4" w:space="0" w:color="auto"/>
              <w:bottom w:val="single" w:sz="4" w:space="0" w:color="auto"/>
            </w:tcBorders>
            <w:shd w:val="clear" w:color="auto" w:fill="auto"/>
          </w:tcPr>
          <w:p w14:paraId="75DE3323" w14:textId="1F604E76" w:rsidR="00C22A12" w:rsidRPr="00264429" w:rsidRDefault="00C22A12" w:rsidP="00C22A12">
            <w:pPr>
              <w:overflowPunct w:val="0"/>
              <w:autoSpaceDE w:val="0"/>
              <w:autoSpaceDN w:val="0"/>
              <w:adjustRightInd w:val="0"/>
              <w:spacing w:after="200" w:line="340" w:lineRule="atLeast"/>
              <w:rPr>
                <w:rFonts w:ascii="Arial" w:hAnsi="Arial" w:cs="Arial"/>
                <w:sz w:val="22"/>
                <w:szCs w:val="22"/>
                <w:lang w:eastAsia="de-DE"/>
                <w14:numForm w14:val="default"/>
              </w:rPr>
            </w:pPr>
            <w:r w:rsidRPr="00264429">
              <w:rPr>
                <w:rFonts w:ascii="Arial" w:hAnsi="Arial" w:cs="Arial"/>
                <w:b/>
                <w:sz w:val="22"/>
                <w:szCs w:val="22"/>
                <w:lang w:eastAsia="de-DE"/>
                <w14:numForm w14:val="default"/>
              </w:rPr>
              <w:t>Abgeschlossene Verfahren</w:t>
            </w:r>
          </w:p>
        </w:tc>
        <w:tc>
          <w:tcPr>
            <w:tcW w:w="1418" w:type="dxa"/>
            <w:shd w:val="clear" w:color="auto" w:fill="auto"/>
          </w:tcPr>
          <w:p w14:paraId="685CB01C" w14:textId="2D43B73E" w:rsidR="00C22A12" w:rsidRPr="00264429" w:rsidRDefault="007E514C" w:rsidP="00C22A12">
            <w:pPr>
              <w:overflowPunct w:val="0"/>
              <w:autoSpaceDE w:val="0"/>
              <w:autoSpaceDN w:val="0"/>
              <w:adjustRightInd w:val="0"/>
              <w:spacing w:after="200" w:line="34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7</w:t>
            </w:r>
          </w:p>
        </w:tc>
        <w:tc>
          <w:tcPr>
            <w:tcW w:w="1340" w:type="dxa"/>
            <w:shd w:val="clear" w:color="auto" w:fill="auto"/>
          </w:tcPr>
          <w:p w14:paraId="46DD1FAD" w14:textId="2E291398" w:rsidR="00C22A12" w:rsidRPr="00264429" w:rsidRDefault="00E01BBA" w:rsidP="00C22A12">
            <w:pPr>
              <w:overflowPunct w:val="0"/>
              <w:autoSpaceDE w:val="0"/>
              <w:autoSpaceDN w:val="0"/>
              <w:adjustRightInd w:val="0"/>
              <w:spacing w:after="200" w:line="340" w:lineRule="atLeast"/>
              <w:jc w:val="right"/>
              <w:rPr>
                <w:rFonts w:ascii="Arial" w:hAnsi="Arial" w:cs="Arial"/>
                <w:b/>
                <w:sz w:val="22"/>
                <w:szCs w:val="22"/>
                <w:lang w:eastAsia="de-DE"/>
                <w14:numForm w14:val="default"/>
              </w:rPr>
            </w:pPr>
            <w:r w:rsidRPr="00264429">
              <w:rPr>
                <w:rFonts w:ascii="Arial" w:hAnsi="Arial" w:cs="Arial"/>
                <w:b/>
                <w:sz w:val="22"/>
                <w:szCs w:val="22"/>
                <w:lang w:eastAsia="de-DE"/>
                <w14:numForm w14:val="default"/>
              </w:rPr>
              <w:t>5</w:t>
            </w:r>
          </w:p>
        </w:tc>
      </w:tr>
      <w:tr w:rsidR="00264429" w:rsidRPr="00264429" w14:paraId="6C31DF3F" w14:textId="77777777" w:rsidTr="00A7482B">
        <w:tc>
          <w:tcPr>
            <w:tcW w:w="4678" w:type="dxa"/>
            <w:tcBorders>
              <w:top w:val="single" w:sz="4" w:space="0" w:color="auto"/>
              <w:bottom w:val="single" w:sz="4" w:space="0" w:color="auto"/>
            </w:tcBorders>
            <w:shd w:val="clear" w:color="auto" w:fill="auto"/>
          </w:tcPr>
          <w:p w14:paraId="3F8E862F" w14:textId="4CAED02B" w:rsidR="00C22A12" w:rsidRPr="00264429" w:rsidRDefault="00C22A12" w:rsidP="00C22A12">
            <w:pPr>
              <w:overflowPunct w:val="0"/>
              <w:autoSpaceDE w:val="0"/>
              <w:autoSpaceDN w:val="0"/>
              <w:adjustRightInd w:val="0"/>
              <w:spacing w:after="200" w:line="340" w:lineRule="atLeast"/>
              <w:rPr>
                <w:rFonts w:ascii="Arial" w:hAnsi="Arial" w:cs="Arial"/>
                <w:i/>
                <w:sz w:val="22"/>
                <w:szCs w:val="22"/>
                <w:lang w:eastAsia="de-DE"/>
                <w14:numForm w14:val="default"/>
              </w:rPr>
            </w:pPr>
            <w:r w:rsidRPr="00264429">
              <w:rPr>
                <w:rFonts w:ascii="Arial" w:hAnsi="Arial" w:cs="Arial"/>
                <w:i/>
                <w:sz w:val="22"/>
                <w:szCs w:val="22"/>
                <w:lang w:eastAsia="de-DE"/>
                <w14:numForm w14:val="default"/>
              </w:rPr>
              <w:t xml:space="preserve">   PVG-Verletzung </w:t>
            </w:r>
          </w:p>
        </w:tc>
        <w:tc>
          <w:tcPr>
            <w:tcW w:w="1418" w:type="dxa"/>
            <w:shd w:val="clear" w:color="auto" w:fill="auto"/>
          </w:tcPr>
          <w:p w14:paraId="59BEA02D" w14:textId="2BEFF325" w:rsidR="00C22A12" w:rsidRPr="00264429" w:rsidRDefault="007E514C"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2</w:t>
            </w:r>
          </w:p>
        </w:tc>
        <w:tc>
          <w:tcPr>
            <w:tcW w:w="1340" w:type="dxa"/>
            <w:shd w:val="clear" w:color="auto" w:fill="auto"/>
          </w:tcPr>
          <w:p w14:paraId="0113B5CB" w14:textId="581715A7" w:rsidR="00C22A12" w:rsidRPr="00264429" w:rsidRDefault="00E01BBA" w:rsidP="00E01BBA">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2</w:t>
            </w:r>
          </w:p>
        </w:tc>
      </w:tr>
      <w:tr w:rsidR="00264429" w:rsidRPr="00264429" w14:paraId="705A797C" w14:textId="77777777" w:rsidTr="00A7482B">
        <w:tc>
          <w:tcPr>
            <w:tcW w:w="4678" w:type="dxa"/>
            <w:tcBorders>
              <w:top w:val="single" w:sz="4" w:space="0" w:color="auto"/>
              <w:bottom w:val="single" w:sz="4" w:space="0" w:color="auto"/>
            </w:tcBorders>
            <w:shd w:val="clear" w:color="auto" w:fill="auto"/>
          </w:tcPr>
          <w:p w14:paraId="504E5E10" w14:textId="6974F083" w:rsidR="00C22A12" w:rsidRPr="00264429" w:rsidRDefault="00C22A12" w:rsidP="00C22A12">
            <w:pPr>
              <w:overflowPunct w:val="0"/>
              <w:autoSpaceDE w:val="0"/>
              <w:autoSpaceDN w:val="0"/>
              <w:adjustRightInd w:val="0"/>
              <w:spacing w:after="200" w:line="340" w:lineRule="atLeast"/>
              <w:rPr>
                <w:rFonts w:ascii="Arial" w:hAnsi="Arial" w:cs="Arial"/>
                <w:i/>
                <w:sz w:val="22"/>
                <w:szCs w:val="22"/>
                <w:lang w:eastAsia="de-DE"/>
                <w14:numForm w14:val="default"/>
              </w:rPr>
            </w:pPr>
            <w:r w:rsidRPr="00264429">
              <w:rPr>
                <w:rFonts w:ascii="Arial" w:hAnsi="Arial" w:cs="Arial"/>
                <w:i/>
                <w:sz w:val="22"/>
                <w:szCs w:val="22"/>
                <w:lang w:eastAsia="de-DE"/>
                <w14:numForm w14:val="default"/>
              </w:rPr>
              <w:t xml:space="preserve">   Keine PVG-Verletzung</w:t>
            </w:r>
          </w:p>
        </w:tc>
        <w:tc>
          <w:tcPr>
            <w:tcW w:w="1418" w:type="dxa"/>
            <w:shd w:val="clear" w:color="auto" w:fill="auto"/>
          </w:tcPr>
          <w:p w14:paraId="697B59A9" w14:textId="5755F75A" w:rsidR="00C22A12" w:rsidRPr="00264429" w:rsidRDefault="007E514C"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3</w:t>
            </w:r>
          </w:p>
        </w:tc>
        <w:tc>
          <w:tcPr>
            <w:tcW w:w="1340" w:type="dxa"/>
            <w:shd w:val="clear" w:color="auto" w:fill="auto"/>
          </w:tcPr>
          <w:p w14:paraId="3C2B9E08" w14:textId="7AE832A0" w:rsidR="00C22A12" w:rsidRPr="00264429" w:rsidRDefault="00E01BBA"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1</w:t>
            </w:r>
          </w:p>
        </w:tc>
      </w:tr>
      <w:tr w:rsidR="00264429" w:rsidRPr="00264429" w14:paraId="32428CFE" w14:textId="77777777" w:rsidTr="00A7482B">
        <w:tc>
          <w:tcPr>
            <w:tcW w:w="4678" w:type="dxa"/>
            <w:tcBorders>
              <w:top w:val="single" w:sz="4" w:space="0" w:color="auto"/>
              <w:bottom w:val="single" w:sz="4" w:space="0" w:color="auto"/>
            </w:tcBorders>
            <w:shd w:val="clear" w:color="auto" w:fill="auto"/>
          </w:tcPr>
          <w:p w14:paraId="59F38F6B" w14:textId="6B39FF8F" w:rsidR="00C22A12" w:rsidRPr="00264429" w:rsidRDefault="00C22A12" w:rsidP="00942C63">
            <w:pPr>
              <w:overflowPunct w:val="0"/>
              <w:autoSpaceDE w:val="0"/>
              <w:autoSpaceDN w:val="0"/>
              <w:adjustRightInd w:val="0"/>
              <w:spacing w:after="200" w:line="340" w:lineRule="atLeast"/>
              <w:rPr>
                <w:rFonts w:ascii="Arial" w:hAnsi="Arial" w:cs="Arial"/>
                <w:i/>
                <w:sz w:val="22"/>
                <w:szCs w:val="22"/>
                <w:vertAlign w:val="superscript"/>
                <w:lang w:eastAsia="de-DE"/>
                <w14:numForm w14:val="default"/>
              </w:rPr>
            </w:pPr>
            <w:r w:rsidRPr="00264429">
              <w:rPr>
                <w:rFonts w:ascii="Arial" w:hAnsi="Arial" w:cs="Arial"/>
                <w:i/>
                <w:sz w:val="22"/>
                <w:szCs w:val="22"/>
                <w:lang w:eastAsia="de-DE"/>
                <w14:numForm w14:val="default"/>
              </w:rPr>
              <w:t xml:space="preserve">   Zurückweisung</w:t>
            </w:r>
            <w:r w:rsidRPr="00264429">
              <w:rPr>
                <w:rFonts w:ascii="Arial" w:hAnsi="Arial" w:cs="Arial"/>
                <w:i/>
                <w:sz w:val="22"/>
                <w:szCs w:val="22"/>
                <w:vertAlign w:val="superscript"/>
                <w:lang w:eastAsia="de-DE"/>
                <w14:numForm w14:val="default"/>
              </w:rPr>
              <w:footnoteReference w:id="17"/>
            </w:r>
            <w:r w:rsidRPr="00264429">
              <w:rPr>
                <w:rFonts w:ascii="Arial" w:hAnsi="Arial" w:cs="Arial"/>
                <w:i/>
                <w:sz w:val="22"/>
                <w:szCs w:val="22"/>
                <w:vertAlign w:val="superscript"/>
                <w:lang w:eastAsia="de-DE"/>
                <w14:numForm w14:val="default"/>
              </w:rPr>
              <w:t>)</w:t>
            </w:r>
          </w:p>
        </w:tc>
        <w:tc>
          <w:tcPr>
            <w:tcW w:w="1418" w:type="dxa"/>
            <w:shd w:val="clear" w:color="auto" w:fill="auto"/>
          </w:tcPr>
          <w:p w14:paraId="6FD1E1FF" w14:textId="5EE38BD8" w:rsidR="00C22A12" w:rsidRPr="00264429" w:rsidRDefault="007E514C"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2</w:t>
            </w:r>
          </w:p>
        </w:tc>
        <w:tc>
          <w:tcPr>
            <w:tcW w:w="1340" w:type="dxa"/>
            <w:shd w:val="clear" w:color="auto" w:fill="auto"/>
          </w:tcPr>
          <w:p w14:paraId="61D7E394" w14:textId="354C6F3D" w:rsidR="00C22A12" w:rsidRPr="00264429" w:rsidRDefault="00E01BBA"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2</w:t>
            </w:r>
          </w:p>
        </w:tc>
      </w:tr>
      <w:tr w:rsidR="00C22A12" w:rsidRPr="00264429" w14:paraId="0B0F8F17" w14:textId="77777777" w:rsidTr="00A7482B">
        <w:tc>
          <w:tcPr>
            <w:tcW w:w="4678" w:type="dxa"/>
            <w:tcBorders>
              <w:top w:val="single" w:sz="4" w:space="0" w:color="auto"/>
              <w:bottom w:val="single" w:sz="4" w:space="0" w:color="auto"/>
            </w:tcBorders>
            <w:shd w:val="clear" w:color="auto" w:fill="auto"/>
          </w:tcPr>
          <w:p w14:paraId="3E27B926" w14:textId="77777777" w:rsidR="00C22A12" w:rsidRPr="00264429" w:rsidRDefault="00C22A12" w:rsidP="00C22A12">
            <w:pPr>
              <w:overflowPunct w:val="0"/>
              <w:autoSpaceDE w:val="0"/>
              <w:autoSpaceDN w:val="0"/>
              <w:adjustRightInd w:val="0"/>
              <w:spacing w:after="200" w:line="340" w:lineRule="atLeast"/>
              <w:rPr>
                <w:rFonts w:ascii="Arial" w:hAnsi="Arial" w:cs="Arial"/>
                <w:i/>
                <w:sz w:val="22"/>
                <w:szCs w:val="22"/>
                <w:lang w:eastAsia="de-DE"/>
                <w14:numForm w14:val="default"/>
              </w:rPr>
            </w:pPr>
            <w:r w:rsidRPr="00264429">
              <w:rPr>
                <w:rFonts w:ascii="Arial" w:hAnsi="Arial" w:cs="Arial"/>
                <w:i/>
                <w:sz w:val="22"/>
                <w:szCs w:val="22"/>
                <w:lang w:eastAsia="de-DE"/>
                <w14:numForm w14:val="default"/>
              </w:rPr>
              <w:t xml:space="preserve">   Einstellung:</w:t>
            </w:r>
          </w:p>
        </w:tc>
        <w:tc>
          <w:tcPr>
            <w:tcW w:w="1418" w:type="dxa"/>
            <w:shd w:val="clear" w:color="auto" w:fill="auto"/>
          </w:tcPr>
          <w:p w14:paraId="14F6CE95" w14:textId="77777777" w:rsidR="00C22A12" w:rsidRPr="00264429" w:rsidRDefault="00431890"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0</w:t>
            </w:r>
          </w:p>
        </w:tc>
        <w:tc>
          <w:tcPr>
            <w:tcW w:w="1340" w:type="dxa"/>
            <w:shd w:val="clear" w:color="auto" w:fill="auto"/>
          </w:tcPr>
          <w:p w14:paraId="5B5FF38F" w14:textId="55DAB186" w:rsidR="00C22A12" w:rsidRPr="00264429" w:rsidRDefault="00E01BBA" w:rsidP="00C22A12">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2"/>
                <w:szCs w:val="22"/>
                <w:lang w:eastAsia="de-DE"/>
                <w14:numForm w14:val="default"/>
              </w:rPr>
              <w:t>0</w:t>
            </w:r>
          </w:p>
        </w:tc>
      </w:tr>
    </w:tbl>
    <w:p w14:paraId="1513CC38" w14:textId="77777777" w:rsidR="000E67D5" w:rsidRPr="00264429" w:rsidRDefault="000E67D5" w:rsidP="00276165">
      <w:pPr>
        <w:overflowPunct w:val="0"/>
        <w:autoSpaceDE w:val="0"/>
        <w:autoSpaceDN w:val="0"/>
        <w:adjustRightInd w:val="0"/>
        <w:spacing w:after="200" w:line="340" w:lineRule="atLeast"/>
        <w:jc w:val="both"/>
        <w:rPr>
          <w:rFonts w:ascii="Arial" w:hAnsi="Arial" w:cs="Arial"/>
          <w:b/>
          <w:sz w:val="24"/>
          <w:szCs w:val="24"/>
          <w:lang w:eastAsia="de-DE"/>
          <w14:numForm w14:val="default"/>
        </w:rPr>
      </w:pPr>
    </w:p>
    <w:p w14:paraId="6DA458C7" w14:textId="344FCEAD" w:rsidR="00276165" w:rsidRPr="00264429" w:rsidRDefault="00276165" w:rsidP="00276165">
      <w:pPr>
        <w:overflowPunct w:val="0"/>
        <w:autoSpaceDE w:val="0"/>
        <w:autoSpaceDN w:val="0"/>
        <w:adjustRightInd w:val="0"/>
        <w:spacing w:after="200" w:line="340" w:lineRule="atLeast"/>
        <w:jc w:val="both"/>
        <w:rPr>
          <w:rFonts w:ascii="Arial" w:hAnsi="Arial" w:cs="Arial"/>
          <w:b/>
          <w:sz w:val="24"/>
          <w:szCs w:val="24"/>
          <w:lang w:eastAsia="de-DE"/>
          <w14:numForm w14:val="default"/>
        </w:rPr>
      </w:pPr>
      <w:r w:rsidRPr="00264429">
        <w:rPr>
          <w:rFonts w:ascii="Arial" w:hAnsi="Arial" w:cs="Arial"/>
          <w:b/>
          <w:sz w:val="24"/>
          <w:szCs w:val="24"/>
          <w:lang w:eastAsia="de-DE"/>
          <w14:numForm w14:val="default"/>
        </w:rPr>
        <w:t>202</w:t>
      </w:r>
      <w:r w:rsidR="007E514C" w:rsidRPr="00264429">
        <w:rPr>
          <w:rFonts w:ascii="Arial" w:hAnsi="Arial" w:cs="Arial"/>
          <w:b/>
          <w:sz w:val="24"/>
          <w:szCs w:val="24"/>
          <w:lang w:eastAsia="de-DE"/>
          <w14:numForm w14:val="default"/>
        </w:rPr>
        <w:t>3</w:t>
      </w:r>
      <w:r w:rsidRPr="00264429">
        <w:rPr>
          <w:rFonts w:ascii="Arial" w:hAnsi="Arial" w:cs="Arial"/>
          <w:sz w:val="24"/>
          <w:szCs w:val="24"/>
          <w:lang w:eastAsia="de-DE"/>
          <w14:numForm w14:val="default"/>
        </w:rPr>
        <w:t xml:space="preserve"> wurde in </w:t>
      </w:r>
      <w:r w:rsidR="00E01BBA" w:rsidRPr="00264429">
        <w:rPr>
          <w:rFonts w:ascii="Arial" w:hAnsi="Arial" w:cs="Arial"/>
          <w:b/>
          <w:sz w:val="24"/>
          <w:szCs w:val="24"/>
          <w:lang w:eastAsia="de-DE"/>
          <w14:numForm w14:val="default"/>
        </w:rPr>
        <w:t>2</w:t>
      </w:r>
      <w:r w:rsidRPr="00264429">
        <w:rPr>
          <w:rFonts w:ascii="Arial" w:hAnsi="Arial" w:cs="Arial"/>
          <w:sz w:val="24"/>
          <w:szCs w:val="24"/>
          <w:lang w:eastAsia="de-DE"/>
          <w14:numForm w14:val="default"/>
        </w:rPr>
        <w:t> </w:t>
      </w:r>
      <w:r w:rsidRPr="00264429">
        <w:rPr>
          <w:rFonts w:ascii="Arial" w:hAnsi="Arial" w:cs="Arial"/>
          <w:b/>
          <w:sz w:val="24"/>
          <w:szCs w:val="24"/>
          <w:lang w:eastAsia="de-DE"/>
          <w14:numForm w14:val="default"/>
        </w:rPr>
        <w:t>Fällen</w:t>
      </w:r>
      <w:r w:rsidRPr="00264429">
        <w:rPr>
          <w:rFonts w:ascii="Arial" w:hAnsi="Arial" w:cs="Arial"/>
          <w:sz w:val="24"/>
          <w:szCs w:val="24"/>
          <w:lang w:eastAsia="de-DE"/>
          <w14:numForm w14:val="default"/>
        </w:rPr>
        <w:t xml:space="preserve"> </w:t>
      </w:r>
      <w:r w:rsidR="00FF3E7B" w:rsidRPr="00264429">
        <w:rPr>
          <w:rFonts w:ascii="Arial" w:hAnsi="Arial" w:cs="Arial"/>
          <w:sz w:val="24"/>
          <w:szCs w:val="24"/>
          <w:lang w:eastAsia="de-DE"/>
          <w14:numForm w14:val="default"/>
        </w:rPr>
        <w:t xml:space="preserve">bzw. </w:t>
      </w:r>
      <w:r w:rsidR="00E01BBA" w:rsidRPr="00264429">
        <w:rPr>
          <w:rFonts w:ascii="Arial" w:hAnsi="Arial" w:cs="Arial"/>
          <w:b/>
          <w:sz w:val="24"/>
          <w:szCs w:val="24"/>
          <w:lang w:eastAsia="de-DE"/>
          <w14:numForm w14:val="default"/>
        </w:rPr>
        <w:t>40</w:t>
      </w:r>
      <w:r w:rsidRPr="00264429">
        <w:rPr>
          <w:rFonts w:ascii="Arial" w:hAnsi="Arial" w:cs="Arial"/>
          <w:b/>
          <w:sz w:val="24"/>
          <w:szCs w:val="24"/>
          <w:lang w:eastAsia="de-DE"/>
          <w14:numForm w14:val="default"/>
        </w:rPr>
        <w:t> %</w:t>
      </w:r>
      <w:r w:rsidRPr="00264429">
        <w:rPr>
          <w:rFonts w:ascii="Arial" w:hAnsi="Arial" w:cs="Arial"/>
          <w:sz w:val="24"/>
          <w:szCs w:val="24"/>
          <w:lang w:eastAsia="de-DE"/>
          <w14:numForm w14:val="default"/>
        </w:rPr>
        <w:t xml:space="preserve"> von insgesamt </w:t>
      </w:r>
      <w:r w:rsidR="00E01BBA" w:rsidRPr="00264429">
        <w:rPr>
          <w:rFonts w:ascii="Arial" w:hAnsi="Arial" w:cs="Arial"/>
          <w:b/>
          <w:sz w:val="24"/>
          <w:szCs w:val="24"/>
          <w:lang w:eastAsia="de-DE"/>
          <w14:numForm w14:val="default"/>
        </w:rPr>
        <w:t>5</w:t>
      </w:r>
      <w:r w:rsidRPr="00264429">
        <w:rPr>
          <w:rFonts w:ascii="Arial" w:hAnsi="Arial" w:cs="Arial"/>
          <w:b/>
          <w:sz w:val="24"/>
          <w:szCs w:val="24"/>
          <w:lang w:eastAsia="de-DE"/>
          <w14:numForm w14:val="default"/>
        </w:rPr>
        <w:t> Verfahren</w:t>
      </w:r>
      <w:r w:rsidRPr="00264429">
        <w:rPr>
          <w:rFonts w:ascii="Arial" w:hAnsi="Arial" w:cs="Arial"/>
          <w:sz w:val="24"/>
          <w:szCs w:val="24"/>
          <w:lang w:eastAsia="de-DE"/>
          <w14:numForm w14:val="default"/>
        </w:rPr>
        <w:t xml:space="preserve"> eine Verletzung des PVG festgestellt, in </w:t>
      </w:r>
      <w:r w:rsidR="00E01BBA" w:rsidRPr="00264429">
        <w:rPr>
          <w:rFonts w:ascii="Arial" w:hAnsi="Arial" w:cs="Arial"/>
          <w:b/>
          <w:sz w:val="24"/>
          <w:szCs w:val="24"/>
          <w:lang w:eastAsia="de-DE"/>
          <w14:numForm w14:val="default"/>
        </w:rPr>
        <w:t>1 Fa</w:t>
      </w:r>
      <w:r w:rsidRPr="00264429">
        <w:rPr>
          <w:rFonts w:ascii="Arial" w:hAnsi="Arial" w:cs="Arial"/>
          <w:b/>
          <w:sz w:val="24"/>
          <w:szCs w:val="24"/>
          <w:lang w:eastAsia="de-DE"/>
          <w14:numForm w14:val="default"/>
        </w:rPr>
        <w:t>ll</w:t>
      </w:r>
      <w:r w:rsidRPr="00264429">
        <w:rPr>
          <w:rFonts w:ascii="Arial" w:hAnsi="Arial" w:cs="Arial"/>
          <w:sz w:val="24"/>
          <w:szCs w:val="24"/>
          <w:lang w:eastAsia="de-DE"/>
          <w14:numForm w14:val="default"/>
        </w:rPr>
        <w:t xml:space="preserve"> </w:t>
      </w:r>
      <w:r w:rsidR="00FF3E7B" w:rsidRPr="00264429">
        <w:rPr>
          <w:rFonts w:ascii="Arial" w:hAnsi="Arial" w:cs="Arial"/>
          <w:sz w:val="24"/>
          <w:szCs w:val="24"/>
          <w:lang w:eastAsia="de-DE"/>
          <w14:numForm w14:val="default"/>
        </w:rPr>
        <w:t xml:space="preserve">bzw. </w:t>
      </w:r>
      <w:r w:rsidR="00E01BBA" w:rsidRPr="00264429">
        <w:rPr>
          <w:rFonts w:ascii="Arial" w:hAnsi="Arial" w:cs="Arial"/>
          <w:b/>
          <w:sz w:val="24"/>
          <w:szCs w:val="24"/>
          <w:lang w:eastAsia="de-DE"/>
          <w14:numForm w14:val="default"/>
        </w:rPr>
        <w:t>20</w:t>
      </w:r>
      <w:r w:rsidRPr="00264429">
        <w:rPr>
          <w:rFonts w:ascii="Arial" w:hAnsi="Arial" w:cs="Arial"/>
          <w:b/>
          <w:sz w:val="24"/>
          <w:szCs w:val="24"/>
          <w:lang w:eastAsia="de-DE"/>
          <w14:numForm w14:val="default"/>
        </w:rPr>
        <w:t>%</w:t>
      </w:r>
      <w:r w:rsidRPr="00264429">
        <w:rPr>
          <w:rFonts w:ascii="Arial" w:hAnsi="Arial" w:cs="Arial"/>
          <w:sz w:val="24"/>
          <w:szCs w:val="24"/>
          <w:lang w:eastAsia="de-DE"/>
          <w14:numForm w14:val="default"/>
        </w:rPr>
        <w:t xml:space="preserve"> die Beschwerde als unberechtigt verworfen und in </w:t>
      </w:r>
      <w:r w:rsidR="00E01BBA" w:rsidRPr="00264429">
        <w:rPr>
          <w:rFonts w:ascii="Arial" w:hAnsi="Arial" w:cs="Arial"/>
          <w:b/>
          <w:sz w:val="24"/>
          <w:szCs w:val="24"/>
          <w:lang w:eastAsia="de-DE"/>
          <w14:numForm w14:val="default"/>
        </w:rPr>
        <w:t>2</w:t>
      </w:r>
      <w:r w:rsidRPr="00264429">
        <w:rPr>
          <w:rFonts w:ascii="Arial" w:hAnsi="Arial" w:cs="Arial"/>
          <w:b/>
          <w:sz w:val="24"/>
          <w:szCs w:val="24"/>
          <w:lang w:eastAsia="de-DE"/>
          <w14:numForm w14:val="default"/>
        </w:rPr>
        <w:t> Fällen</w:t>
      </w:r>
      <w:r w:rsidRPr="00264429">
        <w:rPr>
          <w:rFonts w:ascii="Arial" w:hAnsi="Arial" w:cs="Arial"/>
          <w:sz w:val="24"/>
          <w:szCs w:val="24"/>
          <w:lang w:eastAsia="de-DE"/>
          <w14:numForm w14:val="default"/>
        </w:rPr>
        <w:t xml:space="preserve"> </w:t>
      </w:r>
      <w:r w:rsidR="00FF3E7B"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E01BBA" w:rsidRPr="00264429">
        <w:rPr>
          <w:rFonts w:ascii="Arial" w:hAnsi="Arial" w:cs="Arial"/>
          <w:b/>
          <w:sz w:val="24"/>
          <w:szCs w:val="24"/>
          <w:lang w:eastAsia="de-DE"/>
          <w14:numForm w14:val="default"/>
        </w:rPr>
        <w:t>40</w:t>
      </w:r>
      <w:r w:rsidRPr="00264429">
        <w:rPr>
          <w:rFonts w:ascii="Arial" w:hAnsi="Arial" w:cs="Arial"/>
          <w:b/>
          <w:sz w:val="24"/>
          <w:szCs w:val="24"/>
          <w:lang w:eastAsia="de-DE"/>
          <w14:numForm w14:val="default"/>
        </w:rPr>
        <w:t>%</w:t>
      </w:r>
      <w:r w:rsidRPr="00264429">
        <w:rPr>
          <w:rFonts w:ascii="Arial" w:hAnsi="Arial" w:cs="Arial"/>
          <w:sz w:val="24"/>
          <w:szCs w:val="24"/>
          <w:lang w:eastAsia="de-DE"/>
          <w14:numForm w14:val="default"/>
        </w:rPr>
        <w:t xml:space="preserve"> die Behandlung der Beschwerde aus f</w:t>
      </w:r>
      <w:r w:rsidR="00EB6D90" w:rsidRPr="00264429">
        <w:rPr>
          <w:rFonts w:ascii="Arial" w:hAnsi="Arial" w:cs="Arial"/>
          <w:sz w:val="24"/>
          <w:szCs w:val="24"/>
          <w:lang w:eastAsia="de-DE"/>
          <w14:numForm w14:val="default"/>
        </w:rPr>
        <w:t>ormalen Gründen abgelehnt</w:t>
      </w:r>
      <w:r w:rsidRPr="00264429">
        <w:rPr>
          <w:rFonts w:ascii="Arial" w:hAnsi="Arial" w:cs="Arial"/>
          <w:sz w:val="24"/>
          <w:szCs w:val="24"/>
          <w:lang w:eastAsia="de-DE"/>
          <w14:numForm w14:val="default"/>
        </w:rPr>
        <w:t>.</w:t>
      </w:r>
    </w:p>
    <w:p w14:paraId="40C79DC0" w14:textId="03483BE9" w:rsidR="007E514C" w:rsidRPr="00264429" w:rsidRDefault="00A07217" w:rsidP="007E514C">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b/>
          <w:sz w:val="24"/>
          <w:szCs w:val="24"/>
          <w:lang w:eastAsia="de-DE"/>
          <w14:numForm w14:val="default"/>
        </w:rPr>
        <w:t>202</w:t>
      </w:r>
      <w:r w:rsidR="007E514C" w:rsidRPr="00264429">
        <w:rPr>
          <w:rFonts w:ascii="Arial" w:hAnsi="Arial" w:cs="Arial"/>
          <w:b/>
          <w:sz w:val="24"/>
          <w:szCs w:val="24"/>
          <w:lang w:eastAsia="de-DE"/>
          <w14:numForm w14:val="default"/>
        </w:rPr>
        <w:t>2</w:t>
      </w:r>
      <w:r w:rsidRPr="00264429">
        <w:rPr>
          <w:rFonts w:ascii="Arial" w:hAnsi="Arial" w:cs="Arial"/>
          <w:sz w:val="24"/>
          <w:szCs w:val="24"/>
          <w:lang w:eastAsia="de-DE"/>
          <w14:numForm w14:val="default"/>
        </w:rPr>
        <w:t xml:space="preserve"> </w:t>
      </w:r>
      <w:r w:rsidR="00276165" w:rsidRPr="00264429">
        <w:rPr>
          <w:rFonts w:ascii="Arial" w:hAnsi="Arial" w:cs="Arial"/>
          <w:sz w:val="24"/>
          <w:szCs w:val="24"/>
          <w:lang w:eastAsia="de-DE"/>
          <w14:numForm w14:val="default"/>
        </w:rPr>
        <w:t>war</w:t>
      </w:r>
      <w:r w:rsidRPr="00264429">
        <w:rPr>
          <w:rFonts w:ascii="Arial" w:hAnsi="Arial" w:cs="Arial"/>
          <w:sz w:val="24"/>
          <w:szCs w:val="24"/>
          <w:lang w:eastAsia="de-DE"/>
          <w14:numForm w14:val="default"/>
        </w:rPr>
        <w:t xml:space="preserve"> in </w:t>
      </w:r>
      <w:r w:rsidR="007E514C" w:rsidRPr="00264429">
        <w:rPr>
          <w:rFonts w:ascii="Arial" w:hAnsi="Arial" w:cs="Arial"/>
          <w:b/>
          <w:sz w:val="24"/>
          <w:szCs w:val="24"/>
          <w:lang w:eastAsia="de-DE"/>
          <w14:numForm w14:val="default"/>
        </w:rPr>
        <w:t>2</w:t>
      </w:r>
      <w:r w:rsidR="007E514C" w:rsidRPr="00264429">
        <w:rPr>
          <w:rFonts w:ascii="Arial" w:hAnsi="Arial" w:cs="Arial"/>
          <w:sz w:val="24"/>
          <w:szCs w:val="24"/>
          <w:lang w:eastAsia="de-DE"/>
          <w14:numForm w14:val="default"/>
        </w:rPr>
        <w:t> </w:t>
      </w:r>
      <w:r w:rsidR="007E514C" w:rsidRPr="00264429">
        <w:rPr>
          <w:rFonts w:ascii="Arial" w:hAnsi="Arial" w:cs="Arial"/>
          <w:b/>
          <w:sz w:val="24"/>
          <w:szCs w:val="24"/>
          <w:lang w:eastAsia="de-DE"/>
          <w14:numForm w14:val="default"/>
        </w:rPr>
        <w:t>Fällen</w:t>
      </w:r>
      <w:r w:rsidR="007E514C" w:rsidRPr="00264429">
        <w:rPr>
          <w:rFonts w:ascii="Arial" w:hAnsi="Arial" w:cs="Arial"/>
          <w:sz w:val="24"/>
          <w:szCs w:val="24"/>
          <w:lang w:eastAsia="de-DE"/>
          <w14:numForm w14:val="default"/>
        </w:rPr>
        <w:t xml:space="preserve"> </w:t>
      </w:r>
      <w:r w:rsidR="00FF3E7B"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7E514C" w:rsidRPr="00264429">
        <w:rPr>
          <w:rFonts w:ascii="Arial" w:hAnsi="Arial" w:cs="Arial"/>
          <w:b/>
          <w:sz w:val="24"/>
          <w:szCs w:val="24"/>
          <w:lang w:eastAsia="de-DE"/>
          <w14:numForm w14:val="default"/>
        </w:rPr>
        <w:t>28,57 %</w:t>
      </w:r>
      <w:r w:rsidR="007E514C" w:rsidRPr="00264429">
        <w:rPr>
          <w:rFonts w:ascii="Arial" w:hAnsi="Arial" w:cs="Arial"/>
          <w:sz w:val="24"/>
          <w:szCs w:val="24"/>
          <w:lang w:eastAsia="de-DE"/>
          <w14:numForm w14:val="default"/>
        </w:rPr>
        <w:t xml:space="preserve"> von insgesamt </w:t>
      </w:r>
      <w:r w:rsidR="007E514C" w:rsidRPr="00264429">
        <w:rPr>
          <w:rFonts w:ascii="Arial" w:hAnsi="Arial" w:cs="Arial"/>
          <w:b/>
          <w:sz w:val="24"/>
          <w:szCs w:val="24"/>
          <w:lang w:eastAsia="de-DE"/>
          <w14:numForm w14:val="default"/>
        </w:rPr>
        <w:t>7 Verfahren</w:t>
      </w:r>
      <w:r w:rsidR="007E514C" w:rsidRPr="00264429">
        <w:rPr>
          <w:rFonts w:ascii="Arial" w:hAnsi="Arial" w:cs="Arial"/>
          <w:sz w:val="24"/>
          <w:szCs w:val="24"/>
          <w:lang w:eastAsia="de-DE"/>
          <w14:numForm w14:val="default"/>
        </w:rPr>
        <w:t xml:space="preserve"> eine Verletzung des PVG festgestellt, in </w:t>
      </w:r>
      <w:r w:rsidR="007E514C" w:rsidRPr="00264429">
        <w:rPr>
          <w:rFonts w:ascii="Arial" w:hAnsi="Arial" w:cs="Arial"/>
          <w:b/>
          <w:sz w:val="24"/>
          <w:szCs w:val="24"/>
          <w:lang w:eastAsia="de-DE"/>
          <w14:numForm w14:val="default"/>
        </w:rPr>
        <w:t>3 Fällen</w:t>
      </w:r>
      <w:r w:rsidR="007E514C" w:rsidRPr="00264429">
        <w:rPr>
          <w:rFonts w:ascii="Arial" w:hAnsi="Arial" w:cs="Arial"/>
          <w:sz w:val="24"/>
          <w:szCs w:val="24"/>
          <w:lang w:eastAsia="de-DE"/>
          <w14:numForm w14:val="default"/>
        </w:rPr>
        <w:t xml:space="preserve"> </w:t>
      </w:r>
      <w:r w:rsidR="00DC2BF5" w:rsidRPr="00264429">
        <w:rPr>
          <w:rFonts w:ascii="Arial" w:hAnsi="Arial" w:cs="Arial"/>
          <w:sz w:val="24"/>
          <w:szCs w:val="24"/>
          <w:lang w:eastAsia="de-DE"/>
          <w14:numForm w14:val="default"/>
        </w:rPr>
        <w:t xml:space="preserve">bzw. </w:t>
      </w:r>
      <w:r w:rsidR="007E514C" w:rsidRPr="00264429">
        <w:rPr>
          <w:rFonts w:ascii="Arial" w:hAnsi="Arial" w:cs="Arial"/>
          <w:b/>
          <w:sz w:val="24"/>
          <w:szCs w:val="24"/>
          <w:lang w:eastAsia="de-DE"/>
          <w14:numForm w14:val="default"/>
        </w:rPr>
        <w:t>42,86%</w:t>
      </w:r>
      <w:r w:rsidR="007E514C" w:rsidRPr="00264429">
        <w:rPr>
          <w:rFonts w:ascii="Arial" w:hAnsi="Arial" w:cs="Arial"/>
          <w:sz w:val="24"/>
          <w:szCs w:val="24"/>
          <w:lang w:eastAsia="de-DE"/>
          <w14:numForm w14:val="default"/>
        </w:rPr>
        <w:t xml:space="preserve"> die Beschwerde als unberechtigt verworfen und in </w:t>
      </w:r>
      <w:r w:rsidR="007E514C" w:rsidRPr="00264429">
        <w:rPr>
          <w:rFonts w:ascii="Arial" w:hAnsi="Arial" w:cs="Arial"/>
          <w:b/>
          <w:sz w:val="24"/>
          <w:szCs w:val="24"/>
          <w:lang w:eastAsia="de-DE"/>
          <w14:numForm w14:val="default"/>
        </w:rPr>
        <w:t>2 Fällen</w:t>
      </w:r>
      <w:r w:rsidR="007E514C" w:rsidRPr="00264429">
        <w:rPr>
          <w:rFonts w:ascii="Arial" w:hAnsi="Arial" w:cs="Arial"/>
          <w:sz w:val="24"/>
          <w:szCs w:val="24"/>
          <w:lang w:eastAsia="de-DE"/>
          <w14:numForm w14:val="default"/>
        </w:rPr>
        <w:t xml:space="preserv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007E514C" w:rsidRPr="00264429">
        <w:rPr>
          <w:rFonts w:ascii="Arial" w:hAnsi="Arial" w:cs="Arial"/>
          <w:b/>
          <w:sz w:val="24"/>
          <w:szCs w:val="24"/>
          <w:lang w:eastAsia="de-DE"/>
          <w14:numForm w14:val="default"/>
        </w:rPr>
        <w:t>28,57%</w:t>
      </w:r>
      <w:r w:rsidR="007E514C" w:rsidRPr="00264429">
        <w:rPr>
          <w:rFonts w:ascii="Arial" w:hAnsi="Arial" w:cs="Arial"/>
          <w:sz w:val="24"/>
          <w:szCs w:val="24"/>
          <w:lang w:eastAsia="de-DE"/>
          <w14:numForm w14:val="default"/>
        </w:rPr>
        <w:t xml:space="preserve"> die Behandlung der Beschwerde aus formalen Gründen abgelehnt worden.</w:t>
      </w:r>
    </w:p>
    <w:p w14:paraId="334164F6" w14:textId="01598E5B" w:rsidR="007E40CD" w:rsidRPr="00264429" w:rsidRDefault="007E40CD" w:rsidP="007E514C">
      <w:pPr>
        <w:overflowPunct w:val="0"/>
        <w:autoSpaceDE w:val="0"/>
        <w:autoSpaceDN w:val="0"/>
        <w:adjustRightInd w:val="0"/>
        <w:spacing w:after="200" w:line="340" w:lineRule="atLeast"/>
        <w:jc w:val="both"/>
        <w:rPr>
          <w:rFonts w:ascii="Arial" w:hAnsi="Arial" w:cs="Arial"/>
          <w:sz w:val="24"/>
          <w:szCs w:val="24"/>
          <w:lang w:eastAsia="de-DE"/>
          <w14:numForm w14:val="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18"/>
        <w:gridCol w:w="1340"/>
      </w:tblGrid>
      <w:tr w:rsidR="00264429" w:rsidRPr="00264429" w14:paraId="26E0A15C" w14:textId="77777777" w:rsidTr="00954A00">
        <w:tc>
          <w:tcPr>
            <w:tcW w:w="4678" w:type="dxa"/>
            <w:tcBorders>
              <w:top w:val="nil"/>
              <w:left w:val="nil"/>
              <w:bottom w:val="single" w:sz="4" w:space="0" w:color="auto"/>
              <w:right w:val="single" w:sz="4" w:space="0" w:color="auto"/>
            </w:tcBorders>
            <w:shd w:val="clear" w:color="auto" w:fill="auto"/>
          </w:tcPr>
          <w:p w14:paraId="4C20C72A" w14:textId="77777777" w:rsidR="00954A00" w:rsidRPr="00264429" w:rsidRDefault="00954A00" w:rsidP="00954A00">
            <w:pPr>
              <w:overflowPunct w:val="0"/>
              <w:autoSpaceDE w:val="0"/>
              <w:autoSpaceDN w:val="0"/>
              <w:adjustRightInd w:val="0"/>
              <w:spacing w:after="200" w:line="340" w:lineRule="atLeast"/>
              <w:jc w:val="both"/>
              <w:rPr>
                <w:rFonts w:ascii="Arial" w:hAnsi="Arial" w:cs="Arial"/>
                <w:b/>
                <w:sz w:val="24"/>
                <w:szCs w:val="24"/>
                <w:lang w:eastAsia="de-DE"/>
                <w14:numForm w14:val="default"/>
              </w:rPr>
            </w:pPr>
          </w:p>
        </w:tc>
        <w:tc>
          <w:tcPr>
            <w:tcW w:w="1418" w:type="dxa"/>
            <w:tcBorders>
              <w:left w:val="single" w:sz="4" w:space="0" w:color="auto"/>
            </w:tcBorders>
            <w:shd w:val="clear" w:color="auto" w:fill="auto"/>
          </w:tcPr>
          <w:p w14:paraId="20858621" w14:textId="77777777" w:rsidR="00954A00" w:rsidRPr="00264429" w:rsidRDefault="00954A00" w:rsidP="00954A00">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2022</w:t>
            </w:r>
          </w:p>
        </w:tc>
        <w:tc>
          <w:tcPr>
            <w:tcW w:w="1340" w:type="dxa"/>
            <w:shd w:val="clear" w:color="auto" w:fill="auto"/>
          </w:tcPr>
          <w:p w14:paraId="3D775ABC" w14:textId="77777777" w:rsidR="00954A00" w:rsidRPr="00264429" w:rsidRDefault="00954A00" w:rsidP="00954A00">
            <w:pPr>
              <w:overflowPunct w:val="0"/>
              <w:autoSpaceDE w:val="0"/>
              <w:autoSpaceDN w:val="0"/>
              <w:adjustRightInd w:val="0"/>
              <w:spacing w:after="200" w:line="340" w:lineRule="atLeast"/>
              <w:jc w:val="center"/>
              <w:rPr>
                <w:rFonts w:ascii="Arial" w:hAnsi="Arial" w:cs="Arial"/>
                <w:b/>
                <w:sz w:val="24"/>
                <w:szCs w:val="24"/>
                <w:lang w:eastAsia="de-DE"/>
                <w14:numForm w14:val="default"/>
              </w:rPr>
            </w:pPr>
            <w:r w:rsidRPr="00264429">
              <w:rPr>
                <w:rFonts w:ascii="Arial" w:hAnsi="Arial" w:cs="Arial"/>
                <w:b/>
                <w:sz w:val="24"/>
                <w:szCs w:val="24"/>
                <w:lang w:eastAsia="de-DE"/>
                <w14:numForm w14:val="default"/>
              </w:rPr>
              <w:t>2023</w:t>
            </w:r>
          </w:p>
        </w:tc>
      </w:tr>
      <w:tr w:rsidR="00264429" w:rsidRPr="00264429" w14:paraId="4F9917D7" w14:textId="77777777" w:rsidTr="00954A00">
        <w:tc>
          <w:tcPr>
            <w:tcW w:w="4678" w:type="dxa"/>
            <w:tcBorders>
              <w:top w:val="single" w:sz="4" w:space="0" w:color="auto"/>
              <w:bottom w:val="single" w:sz="4" w:space="0" w:color="auto"/>
            </w:tcBorders>
            <w:shd w:val="clear" w:color="auto" w:fill="auto"/>
          </w:tcPr>
          <w:p w14:paraId="73FAADD9" w14:textId="347423C1" w:rsidR="00954A00" w:rsidRPr="00264429" w:rsidRDefault="00954A00" w:rsidP="00954A00">
            <w:pPr>
              <w:overflowPunct w:val="0"/>
              <w:autoSpaceDE w:val="0"/>
              <w:autoSpaceDN w:val="0"/>
              <w:adjustRightInd w:val="0"/>
              <w:spacing w:after="200" w:line="340" w:lineRule="atLeast"/>
              <w:rPr>
                <w:rFonts w:ascii="Arial" w:hAnsi="Arial" w:cs="Arial"/>
                <w:sz w:val="22"/>
                <w:szCs w:val="22"/>
                <w:lang w:eastAsia="de-DE"/>
                <w14:numForm w14:val="default"/>
              </w:rPr>
            </w:pPr>
            <w:r w:rsidRPr="00264429">
              <w:rPr>
                <w:rFonts w:ascii="Arial" w:hAnsi="Arial" w:cs="Arial"/>
                <w:b/>
                <w:sz w:val="24"/>
                <w:szCs w:val="24"/>
                <w:lang w:eastAsia="de-DE"/>
                <w14:numForm w14:val="default"/>
              </w:rPr>
              <w:t>Verteilung der Beschwerdeprüfungs</w:t>
            </w:r>
            <w:r w:rsidRPr="00264429">
              <w:rPr>
                <w:rFonts w:ascii="Arial" w:hAnsi="Arial" w:cs="Arial"/>
                <w:b/>
                <w:sz w:val="24"/>
                <w:szCs w:val="24"/>
                <w:lang w:eastAsia="de-DE"/>
                <w14:numForm w14:val="default"/>
              </w:rPr>
              <w:softHyphen/>
              <w:t>verfahren auf die</w:t>
            </w:r>
            <w:r w:rsidRPr="00264429">
              <w:rPr>
                <w:rFonts w:ascii="Arial" w:hAnsi="Arial" w:cs="Arial"/>
                <w:sz w:val="24"/>
                <w:szCs w:val="24"/>
                <w:lang w:eastAsia="de-DE"/>
                <w14:numForm w14:val="default"/>
              </w:rPr>
              <w:t xml:space="preserve"> </w:t>
            </w:r>
            <w:r w:rsidRPr="00264429">
              <w:rPr>
                <w:rFonts w:ascii="Arial" w:hAnsi="Arial" w:cs="Arial"/>
                <w:b/>
                <w:sz w:val="24"/>
                <w:szCs w:val="24"/>
                <w:lang w:eastAsia="de-DE"/>
                <w14:numForm w14:val="default"/>
              </w:rPr>
              <w:t>Bundesministerien</w:t>
            </w:r>
            <w:r w:rsidRPr="00264429">
              <w:rPr>
                <w:rFonts w:ascii="Arial" w:hAnsi="Arial" w:cs="Arial"/>
                <w:sz w:val="24"/>
                <w:szCs w:val="24"/>
                <w:lang w:eastAsia="de-DE"/>
                <w14:numForm w14:val="default"/>
              </w:rPr>
              <w:t> </w:t>
            </w:r>
            <w:r w:rsidRPr="00264429">
              <w:rPr>
                <w:rFonts w:ascii="Arial" w:hAnsi="Arial" w:cs="Arial"/>
                <w:sz w:val="24"/>
                <w:szCs w:val="24"/>
                <w:vertAlign w:val="superscript"/>
                <w:lang w:eastAsia="de-DE"/>
                <w14:numForm w14:val="default"/>
              </w:rPr>
              <w:footnoteReference w:id="18"/>
            </w:r>
            <w:r w:rsidRPr="00264429">
              <w:rPr>
                <w:rFonts w:ascii="Arial" w:hAnsi="Arial" w:cs="Arial"/>
                <w:sz w:val="24"/>
                <w:szCs w:val="24"/>
                <w:vertAlign w:val="superscript"/>
                <w:lang w:eastAsia="de-DE"/>
                <w14:numForm w14:val="default"/>
              </w:rPr>
              <w:t>)</w:t>
            </w:r>
          </w:p>
        </w:tc>
        <w:tc>
          <w:tcPr>
            <w:tcW w:w="1418" w:type="dxa"/>
            <w:shd w:val="clear" w:color="auto" w:fill="auto"/>
          </w:tcPr>
          <w:p w14:paraId="72EC44B5" w14:textId="4793AB1D" w:rsidR="00954A00" w:rsidRPr="00264429" w:rsidRDefault="00954A00" w:rsidP="00954A00">
            <w:pPr>
              <w:overflowPunct w:val="0"/>
              <w:autoSpaceDE w:val="0"/>
              <w:autoSpaceDN w:val="0"/>
              <w:adjustRightInd w:val="0"/>
              <w:spacing w:after="200" w:line="340" w:lineRule="atLeast"/>
              <w:jc w:val="right"/>
              <w:rPr>
                <w:rFonts w:ascii="Arial" w:hAnsi="Arial" w:cs="Arial"/>
                <w:b/>
                <w:sz w:val="22"/>
                <w:szCs w:val="22"/>
                <w:lang w:eastAsia="de-DE"/>
                <w14:numForm w14:val="default"/>
              </w:rPr>
            </w:pPr>
            <w:r w:rsidRPr="00264429">
              <w:rPr>
                <w:rFonts w:ascii="Arial" w:hAnsi="Arial" w:cs="Arial"/>
                <w:b/>
                <w:sz w:val="24"/>
                <w:szCs w:val="24"/>
                <w:lang w:eastAsia="de-DE"/>
                <w14:numForm w14:val="default"/>
              </w:rPr>
              <w:t>7</w:t>
            </w:r>
          </w:p>
        </w:tc>
        <w:tc>
          <w:tcPr>
            <w:tcW w:w="1340" w:type="dxa"/>
            <w:shd w:val="clear" w:color="auto" w:fill="auto"/>
          </w:tcPr>
          <w:p w14:paraId="6D14BCBA" w14:textId="62DC58A3" w:rsidR="00954A00" w:rsidRPr="00264429" w:rsidRDefault="00954A00" w:rsidP="00954A00">
            <w:pPr>
              <w:overflowPunct w:val="0"/>
              <w:autoSpaceDE w:val="0"/>
              <w:autoSpaceDN w:val="0"/>
              <w:adjustRightInd w:val="0"/>
              <w:spacing w:after="200" w:line="340" w:lineRule="atLeast"/>
              <w:jc w:val="right"/>
              <w:rPr>
                <w:rFonts w:ascii="Arial" w:hAnsi="Arial" w:cs="Arial"/>
                <w:b/>
                <w:sz w:val="22"/>
                <w:szCs w:val="22"/>
                <w:lang w:eastAsia="de-DE"/>
                <w14:numForm w14:val="default"/>
              </w:rPr>
            </w:pPr>
            <w:r w:rsidRPr="00264429">
              <w:rPr>
                <w:rFonts w:ascii="Arial" w:hAnsi="Arial" w:cs="Arial"/>
                <w:b/>
                <w:sz w:val="24"/>
                <w:szCs w:val="24"/>
                <w:lang w:eastAsia="de-DE"/>
                <w14:numForm w14:val="default"/>
              </w:rPr>
              <w:t>5</w:t>
            </w:r>
          </w:p>
        </w:tc>
      </w:tr>
      <w:tr w:rsidR="00264429" w:rsidRPr="00264429" w14:paraId="48EA3D65" w14:textId="77777777" w:rsidTr="00954A00">
        <w:tc>
          <w:tcPr>
            <w:tcW w:w="4678" w:type="dxa"/>
            <w:tcBorders>
              <w:top w:val="single" w:sz="4" w:space="0" w:color="auto"/>
              <w:bottom w:val="single" w:sz="4" w:space="0" w:color="auto"/>
            </w:tcBorders>
            <w:shd w:val="clear" w:color="auto" w:fill="auto"/>
          </w:tcPr>
          <w:p w14:paraId="3F347F14" w14:textId="3D9E4E17" w:rsidR="00954A00" w:rsidRPr="00264429" w:rsidRDefault="00954A00" w:rsidP="00954A00">
            <w:pPr>
              <w:overflowPunct w:val="0"/>
              <w:autoSpaceDE w:val="0"/>
              <w:autoSpaceDN w:val="0"/>
              <w:adjustRightInd w:val="0"/>
              <w:spacing w:after="200" w:line="340" w:lineRule="atLeast"/>
              <w:rPr>
                <w:rFonts w:ascii="Arial" w:hAnsi="Arial" w:cs="Arial"/>
                <w:i/>
                <w:sz w:val="22"/>
                <w:szCs w:val="22"/>
                <w:lang w:eastAsia="de-DE"/>
                <w14:numForm w14:val="default"/>
              </w:rPr>
            </w:pPr>
            <w:r w:rsidRPr="00264429">
              <w:rPr>
                <w:rFonts w:ascii="Arial" w:hAnsi="Arial" w:cs="Arial"/>
                <w:i/>
                <w:sz w:val="24"/>
                <w:szCs w:val="24"/>
                <w:lang w:eastAsia="de-DE"/>
                <w14:numForm w14:val="default"/>
              </w:rPr>
              <w:t xml:space="preserve">     Landesverteidigung (BMLV)</w:t>
            </w:r>
          </w:p>
        </w:tc>
        <w:tc>
          <w:tcPr>
            <w:tcW w:w="1418" w:type="dxa"/>
            <w:shd w:val="clear" w:color="auto" w:fill="auto"/>
          </w:tcPr>
          <w:p w14:paraId="5BFBF24A" w14:textId="4E9F0488" w:rsidR="00954A00" w:rsidRPr="00264429" w:rsidRDefault="00954A00" w:rsidP="00954A00">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4"/>
                <w:szCs w:val="24"/>
                <w:lang w:eastAsia="de-DE"/>
                <w14:numForm w14:val="default"/>
              </w:rPr>
              <w:t>4</w:t>
            </w:r>
          </w:p>
        </w:tc>
        <w:tc>
          <w:tcPr>
            <w:tcW w:w="1340" w:type="dxa"/>
            <w:shd w:val="clear" w:color="auto" w:fill="auto"/>
          </w:tcPr>
          <w:p w14:paraId="6B8ADA6B" w14:textId="05172EC4" w:rsidR="00954A00" w:rsidRPr="00264429" w:rsidRDefault="00954A00" w:rsidP="00954A00">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4"/>
                <w:szCs w:val="24"/>
                <w:lang w:eastAsia="de-DE"/>
                <w14:numForm w14:val="default"/>
              </w:rPr>
              <w:t>4</w:t>
            </w:r>
          </w:p>
        </w:tc>
      </w:tr>
      <w:tr w:rsidR="00007559" w:rsidRPr="00264429" w14:paraId="6D45E30D" w14:textId="77777777" w:rsidTr="00954A00">
        <w:tc>
          <w:tcPr>
            <w:tcW w:w="4678" w:type="dxa"/>
            <w:tcBorders>
              <w:top w:val="single" w:sz="4" w:space="0" w:color="auto"/>
              <w:bottom w:val="single" w:sz="4" w:space="0" w:color="auto"/>
            </w:tcBorders>
            <w:shd w:val="clear" w:color="auto" w:fill="auto"/>
          </w:tcPr>
          <w:p w14:paraId="5D4235B7" w14:textId="24E5DCAA" w:rsidR="00954A00" w:rsidRPr="00264429" w:rsidRDefault="00954A00" w:rsidP="00954A00">
            <w:pPr>
              <w:overflowPunct w:val="0"/>
              <w:autoSpaceDE w:val="0"/>
              <w:autoSpaceDN w:val="0"/>
              <w:adjustRightInd w:val="0"/>
              <w:spacing w:after="200" w:line="340" w:lineRule="atLeast"/>
              <w:rPr>
                <w:rFonts w:ascii="Arial" w:hAnsi="Arial" w:cs="Arial"/>
                <w:i/>
                <w:sz w:val="22"/>
                <w:szCs w:val="22"/>
                <w:lang w:eastAsia="de-DE"/>
                <w14:numForm w14:val="default"/>
              </w:rPr>
            </w:pPr>
            <w:r w:rsidRPr="00264429">
              <w:rPr>
                <w:rFonts w:ascii="Arial" w:hAnsi="Arial" w:cs="Arial"/>
                <w:i/>
                <w:sz w:val="24"/>
                <w:szCs w:val="24"/>
                <w:lang w:eastAsia="de-DE"/>
                <w14:numForm w14:val="default"/>
              </w:rPr>
              <w:t xml:space="preserve">     Justiz (BMJ)</w:t>
            </w:r>
          </w:p>
        </w:tc>
        <w:tc>
          <w:tcPr>
            <w:tcW w:w="1418" w:type="dxa"/>
            <w:shd w:val="clear" w:color="auto" w:fill="auto"/>
          </w:tcPr>
          <w:p w14:paraId="50138825" w14:textId="7311DE42" w:rsidR="00954A00" w:rsidRPr="00264429" w:rsidRDefault="00954A00" w:rsidP="00954A00">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4"/>
                <w:szCs w:val="24"/>
                <w:lang w:eastAsia="de-DE"/>
                <w14:numForm w14:val="default"/>
              </w:rPr>
              <w:t>3</w:t>
            </w:r>
          </w:p>
        </w:tc>
        <w:tc>
          <w:tcPr>
            <w:tcW w:w="1340" w:type="dxa"/>
            <w:shd w:val="clear" w:color="auto" w:fill="auto"/>
          </w:tcPr>
          <w:p w14:paraId="185AC50B" w14:textId="2A21D261" w:rsidR="00954A00" w:rsidRPr="00264429" w:rsidRDefault="00792211" w:rsidP="00954A00">
            <w:pPr>
              <w:overflowPunct w:val="0"/>
              <w:autoSpaceDE w:val="0"/>
              <w:autoSpaceDN w:val="0"/>
              <w:adjustRightInd w:val="0"/>
              <w:spacing w:after="200" w:line="340" w:lineRule="atLeast"/>
              <w:jc w:val="right"/>
              <w:rPr>
                <w:rFonts w:ascii="Arial" w:hAnsi="Arial" w:cs="Arial"/>
                <w:i/>
                <w:sz w:val="22"/>
                <w:szCs w:val="22"/>
                <w:lang w:eastAsia="de-DE"/>
                <w14:numForm w14:val="default"/>
              </w:rPr>
            </w:pPr>
            <w:r w:rsidRPr="00264429">
              <w:rPr>
                <w:rFonts w:ascii="Arial" w:hAnsi="Arial" w:cs="Arial"/>
                <w:i/>
                <w:sz w:val="24"/>
                <w:szCs w:val="24"/>
                <w:lang w:eastAsia="de-DE"/>
                <w14:numForm w14:val="default"/>
              </w:rPr>
              <w:t>1</w:t>
            </w:r>
          </w:p>
        </w:tc>
      </w:tr>
    </w:tbl>
    <w:p w14:paraId="46C2AD82" w14:textId="77777777" w:rsidR="00954A00" w:rsidRPr="00264429" w:rsidRDefault="00954A00" w:rsidP="00954A00">
      <w:pPr>
        <w:overflowPunct w:val="0"/>
        <w:autoSpaceDE w:val="0"/>
        <w:autoSpaceDN w:val="0"/>
        <w:adjustRightInd w:val="0"/>
        <w:spacing w:after="200" w:line="340" w:lineRule="atLeast"/>
        <w:jc w:val="both"/>
        <w:rPr>
          <w:rFonts w:ascii="Arial" w:hAnsi="Arial" w:cs="Arial"/>
          <w:sz w:val="24"/>
          <w:szCs w:val="24"/>
          <w:lang w:eastAsia="de-DE"/>
          <w14:numForm w14:val="default"/>
        </w:rPr>
      </w:pPr>
    </w:p>
    <w:p w14:paraId="19801078" w14:textId="07C324B8" w:rsidR="00774926" w:rsidRPr="00264429" w:rsidRDefault="00792211" w:rsidP="00190D6D">
      <w:pPr>
        <w:overflowPunct w:val="0"/>
        <w:autoSpaceDE w:val="0"/>
        <w:autoSpaceDN w:val="0"/>
        <w:adjustRightInd w:val="0"/>
        <w:spacing w:before="240" w:after="200" w:line="340" w:lineRule="atLeast"/>
        <w:jc w:val="both"/>
        <w:rPr>
          <w:rFonts w:ascii="Arial" w:hAnsi="Arial" w:cs="Arial"/>
          <w:sz w:val="24"/>
          <w:szCs w:val="24"/>
          <w:lang w:eastAsia="de-DE"/>
          <w14:numForm w14:val="default"/>
        </w:rPr>
      </w:pPr>
      <w:r w:rsidRPr="00264429">
        <w:rPr>
          <w:rFonts w:ascii="Arial" w:hAnsi="Arial" w:cs="Arial"/>
          <w:b/>
          <w:sz w:val="24"/>
          <w:szCs w:val="24"/>
          <w:lang w:eastAsia="de-DE"/>
          <w14:numForm w14:val="default"/>
        </w:rPr>
        <w:lastRenderedPageBreak/>
        <w:t>2</w:t>
      </w:r>
      <w:r w:rsidR="00774926" w:rsidRPr="00264429">
        <w:rPr>
          <w:rFonts w:ascii="Arial" w:hAnsi="Arial" w:cs="Arial"/>
          <w:b/>
          <w:sz w:val="24"/>
          <w:szCs w:val="24"/>
          <w:lang w:eastAsia="de-DE"/>
          <w14:numForm w14:val="default"/>
        </w:rPr>
        <w:t>02</w:t>
      </w:r>
      <w:r w:rsidR="007E514C" w:rsidRPr="00264429">
        <w:rPr>
          <w:rFonts w:ascii="Arial" w:hAnsi="Arial" w:cs="Arial"/>
          <w:b/>
          <w:sz w:val="24"/>
          <w:szCs w:val="24"/>
          <w:lang w:eastAsia="de-DE"/>
          <w14:numForm w14:val="default"/>
        </w:rPr>
        <w:t>3</w:t>
      </w:r>
      <w:r w:rsidR="00774926" w:rsidRPr="00264429">
        <w:rPr>
          <w:rFonts w:ascii="Arial" w:hAnsi="Arial" w:cs="Arial"/>
          <w:sz w:val="24"/>
          <w:szCs w:val="24"/>
          <w:lang w:eastAsia="de-DE"/>
          <w14:numForm w14:val="default"/>
        </w:rPr>
        <w:t xml:space="preserve"> bezogen sich </w:t>
      </w:r>
      <w:r w:rsidRPr="00264429">
        <w:rPr>
          <w:rFonts w:ascii="Arial" w:hAnsi="Arial" w:cs="Arial"/>
          <w:b/>
          <w:sz w:val="24"/>
          <w:szCs w:val="24"/>
          <w:lang w:eastAsia="de-DE"/>
          <w14:numForm w14:val="default"/>
        </w:rPr>
        <w:t>4</w:t>
      </w:r>
      <w:r w:rsidR="00774926" w:rsidRPr="00264429">
        <w:rPr>
          <w:rFonts w:ascii="Arial" w:hAnsi="Arial" w:cs="Arial"/>
          <w:b/>
          <w:sz w:val="24"/>
          <w:szCs w:val="24"/>
          <w:lang w:eastAsia="de-DE"/>
          <w14:numForm w14:val="default"/>
        </w:rPr>
        <w:t> Fälle</w:t>
      </w:r>
      <w:r w:rsidR="00DC2BF5" w:rsidRPr="00264429">
        <w:rPr>
          <w:rFonts w:ascii="Arial" w:hAnsi="Arial" w:cs="Arial"/>
          <w:sz w:val="24"/>
          <w:szCs w:val="24"/>
          <w:lang w:eastAsia="de-DE"/>
          <w14:numForm w14:val="default"/>
        </w:rPr>
        <w:t xml:space="preserve"> bzw.</w:t>
      </w:r>
      <w:r w:rsidR="002F2B80" w:rsidRPr="00264429">
        <w:rPr>
          <w:rFonts w:ascii="Arial" w:hAnsi="Arial" w:cs="Arial"/>
          <w:sz w:val="24"/>
          <w:szCs w:val="24"/>
          <w:lang w:eastAsia="de-DE"/>
          <w14:numForm w14:val="default"/>
        </w:rPr>
        <w:t> </w:t>
      </w:r>
      <w:r w:rsidRPr="00264429">
        <w:rPr>
          <w:rFonts w:ascii="Arial" w:hAnsi="Arial" w:cs="Arial"/>
          <w:b/>
          <w:sz w:val="24"/>
          <w:szCs w:val="24"/>
          <w:lang w:eastAsia="de-DE"/>
          <w14:numForm w14:val="default"/>
        </w:rPr>
        <w:t>80</w:t>
      </w:r>
      <w:r w:rsidR="001008B3" w:rsidRPr="00264429">
        <w:rPr>
          <w:rFonts w:ascii="Arial" w:hAnsi="Arial" w:cs="Arial"/>
          <w:b/>
          <w:sz w:val="24"/>
          <w:szCs w:val="24"/>
          <w:lang w:eastAsia="de-DE"/>
          <w14:numForm w14:val="default"/>
        </w:rPr>
        <w:t> %</w:t>
      </w:r>
      <w:r w:rsidR="001008B3" w:rsidRPr="00264429">
        <w:rPr>
          <w:rFonts w:ascii="Arial" w:hAnsi="Arial" w:cs="Arial"/>
          <w:sz w:val="24"/>
          <w:szCs w:val="24"/>
          <w:lang w:eastAsia="de-DE"/>
          <w14:numForm w14:val="default"/>
        </w:rPr>
        <w:t xml:space="preserve"> </w:t>
      </w:r>
      <w:r w:rsidR="00774926" w:rsidRPr="00264429">
        <w:rPr>
          <w:rFonts w:ascii="Arial" w:hAnsi="Arial" w:cs="Arial"/>
          <w:sz w:val="24"/>
          <w:szCs w:val="24"/>
          <w:lang w:eastAsia="de-DE"/>
          <w14:numForm w14:val="default"/>
        </w:rPr>
        <w:t xml:space="preserve">der insgesamt </w:t>
      </w:r>
      <w:r w:rsidRPr="00264429">
        <w:rPr>
          <w:rFonts w:ascii="Arial" w:hAnsi="Arial" w:cs="Arial"/>
          <w:b/>
          <w:sz w:val="24"/>
          <w:szCs w:val="24"/>
          <w:lang w:eastAsia="de-DE"/>
          <w14:numForm w14:val="default"/>
        </w:rPr>
        <w:t>5</w:t>
      </w:r>
      <w:r w:rsidR="00774926" w:rsidRPr="00264429">
        <w:rPr>
          <w:rFonts w:ascii="Arial" w:hAnsi="Arial" w:cs="Arial"/>
          <w:b/>
          <w:sz w:val="24"/>
          <w:szCs w:val="24"/>
          <w:lang w:eastAsia="de-DE"/>
          <w14:numForm w14:val="default"/>
        </w:rPr>
        <w:t> abgeschlossenen Beschwerdeprüfungsverfahren</w:t>
      </w:r>
      <w:r w:rsidR="00774926" w:rsidRPr="00264429">
        <w:rPr>
          <w:rFonts w:ascii="Arial" w:hAnsi="Arial" w:cs="Arial"/>
          <w:sz w:val="24"/>
          <w:szCs w:val="24"/>
          <w:lang w:eastAsia="de-DE"/>
          <w14:numForm w14:val="default"/>
        </w:rPr>
        <w:t xml:space="preserve"> auf Dienststellen im Bereich des BMLV und </w:t>
      </w:r>
      <w:r w:rsidRPr="00264429">
        <w:rPr>
          <w:rFonts w:ascii="Arial" w:hAnsi="Arial" w:cs="Arial"/>
          <w:b/>
          <w:sz w:val="24"/>
          <w:szCs w:val="24"/>
          <w:lang w:eastAsia="de-DE"/>
          <w14:numForm w14:val="default"/>
        </w:rPr>
        <w:t>1</w:t>
      </w:r>
      <w:r w:rsidR="00774926" w:rsidRPr="00264429">
        <w:rPr>
          <w:rFonts w:ascii="Arial" w:hAnsi="Arial" w:cs="Arial"/>
          <w:b/>
          <w:sz w:val="24"/>
          <w:szCs w:val="24"/>
          <w:lang w:eastAsia="de-DE"/>
          <w14:numForm w14:val="default"/>
        </w:rPr>
        <w:t> F</w:t>
      </w:r>
      <w:r w:rsidRPr="00264429">
        <w:rPr>
          <w:rFonts w:ascii="Arial" w:hAnsi="Arial" w:cs="Arial"/>
          <w:b/>
          <w:sz w:val="24"/>
          <w:szCs w:val="24"/>
          <w:lang w:eastAsia="de-DE"/>
          <w14:numForm w14:val="default"/>
        </w:rPr>
        <w:t>all</w:t>
      </w:r>
      <w:r w:rsidR="00774926" w:rsidRPr="00264429">
        <w:rPr>
          <w:rFonts w:ascii="Arial" w:hAnsi="Arial" w:cs="Arial"/>
          <w:sz w:val="24"/>
          <w:szCs w:val="24"/>
          <w:lang w:eastAsia="de-DE"/>
          <w14:numForm w14:val="default"/>
        </w:rPr>
        <w:t xml:space="preserve"> </w:t>
      </w:r>
      <w:r w:rsidR="00DC2BF5" w:rsidRPr="00264429">
        <w:rPr>
          <w:rFonts w:ascii="Arial" w:hAnsi="Arial" w:cs="Arial"/>
          <w:sz w:val="24"/>
          <w:szCs w:val="24"/>
          <w:lang w:eastAsia="de-DE"/>
          <w14:numForm w14:val="default"/>
        </w:rPr>
        <w:t>bzw.</w:t>
      </w:r>
      <w:r w:rsidR="00DC2BF5" w:rsidRPr="00264429">
        <w:rPr>
          <w:rFonts w:ascii="Arial" w:hAnsi="Arial" w:cs="Arial"/>
          <w:b/>
          <w:sz w:val="24"/>
          <w:szCs w:val="24"/>
          <w:lang w:eastAsia="de-DE"/>
          <w14:numForm w14:val="default"/>
        </w:rPr>
        <w:t> </w:t>
      </w:r>
      <w:r w:rsidRPr="00264429">
        <w:rPr>
          <w:rFonts w:ascii="Arial" w:hAnsi="Arial" w:cs="Arial"/>
          <w:b/>
          <w:sz w:val="24"/>
          <w:szCs w:val="24"/>
          <w:lang w:eastAsia="de-DE"/>
          <w14:numForm w14:val="default"/>
        </w:rPr>
        <w:t>20</w:t>
      </w:r>
      <w:r w:rsidR="008F3492" w:rsidRPr="00264429">
        <w:rPr>
          <w:rFonts w:ascii="Arial" w:hAnsi="Arial" w:cs="Arial"/>
          <w:b/>
          <w:sz w:val="24"/>
          <w:szCs w:val="24"/>
          <w:lang w:eastAsia="de-DE"/>
          <w14:numForm w14:val="default"/>
        </w:rPr>
        <w:t> %</w:t>
      </w:r>
      <w:r w:rsidR="008F3492" w:rsidRPr="00264429">
        <w:rPr>
          <w:rFonts w:ascii="Arial" w:hAnsi="Arial" w:cs="Arial"/>
          <w:sz w:val="24"/>
          <w:szCs w:val="24"/>
          <w:lang w:eastAsia="de-DE"/>
          <w14:numForm w14:val="default"/>
        </w:rPr>
        <w:t xml:space="preserve"> </w:t>
      </w:r>
      <w:r w:rsidR="00774926" w:rsidRPr="00264429">
        <w:rPr>
          <w:rFonts w:ascii="Arial" w:hAnsi="Arial" w:cs="Arial"/>
          <w:sz w:val="24"/>
          <w:szCs w:val="24"/>
          <w:lang w:eastAsia="de-DE"/>
          <w14:numForm w14:val="default"/>
        </w:rPr>
        <w:t xml:space="preserve">auf </w:t>
      </w:r>
      <w:r w:rsidRPr="00264429">
        <w:rPr>
          <w:rFonts w:ascii="Arial" w:hAnsi="Arial" w:cs="Arial"/>
          <w:sz w:val="24"/>
          <w:szCs w:val="24"/>
          <w:lang w:eastAsia="de-DE"/>
          <w14:numForm w14:val="default"/>
        </w:rPr>
        <w:t>eine Dienststelle</w:t>
      </w:r>
      <w:r w:rsidR="00774926" w:rsidRPr="00264429">
        <w:rPr>
          <w:rFonts w:ascii="Arial" w:hAnsi="Arial" w:cs="Arial"/>
          <w:sz w:val="24"/>
          <w:szCs w:val="24"/>
          <w:lang w:eastAsia="de-DE"/>
          <w14:numForm w14:val="default"/>
        </w:rPr>
        <w:t xml:space="preserve"> im Bereich des BMJ.</w:t>
      </w:r>
    </w:p>
    <w:p w14:paraId="7DF9EB4D" w14:textId="644610FF" w:rsidR="00C22A12" w:rsidRPr="00264429" w:rsidRDefault="00C22A12" w:rsidP="00190D6D">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b/>
          <w:sz w:val="24"/>
          <w:szCs w:val="24"/>
          <w:lang w:eastAsia="de-DE"/>
          <w14:numForm w14:val="default"/>
        </w:rPr>
        <w:t>20</w:t>
      </w:r>
      <w:r w:rsidR="00A07217" w:rsidRPr="00264429">
        <w:rPr>
          <w:rFonts w:ascii="Arial" w:hAnsi="Arial" w:cs="Arial"/>
          <w:b/>
          <w:sz w:val="24"/>
          <w:szCs w:val="24"/>
          <w:lang w:eastAsia="de-DE"/>
          <w14:numForm w14:val="default"/>
        </w:rPr>
        <w:t>2</w:t>
      </w:r>
      <w:r w:rsidR="007E514C" w:rsidRPr="00264429">
        <w:rPr>
          <w:rFonts w:ascii="Arial" w:hAnsi="Arial" w:cs="Arial"/>
          <w:b/>
          <w:sz w:val="24"/>
          <w:szCs w:val="24"/>
          <w:lang w:eastAsia="de-DE"/>
          <w14:numForm w14:val="default"/>
        </w:rPr>
        <w:t>2</w:t>
      </w:r>
      <w:r w:rsidRPr="00264429">
        <w:rPr>
          <w:rFonts w:ascii="Arial" w:hAnsi="Arial" w:cs="Arial"/>
          <w:b/>
          <w:sz w:val="24"/>
          <w:szCs w:val="24"/>
          <w:lang w:eastAsia="de-DE"/>
          <w14:numForm w14:val="default"/>
        </w:rPr>
        <w:t xml:space="preserve"> </w:t>
      </w:r>
      <w:r w:rsidR="00774926" w:rsidRPr="00264429">
        <w:rPr>
          <w:rFonts w:ascii="Arial" w:hAnsi="Arial" w:cs="Arial"/>
          <w:sz w:val="24"/>
          <w:szCs w:val="24"/>
          <w:lang w:eastAsia="de-DE"/>
          <w14:numForm w14:val="default"/>
        </w:rPr>
        <w:t>hatten</w:t>
      </w:r>
      <w:r w:rsidRPr="00264429">
        <w:rPr>
          <w:rFonts w:ascii="Arial" w:hAnsi="Arial" w:cs="Arial"/>
          <w:sz w:val="24"/>
          <w:szCs w:val="24"/>
          <w:lang w:eastAsia="de-DE"/>
          <w14:numForm w14:val="default"/>
        </w:rPr>
        <w:t xml:space="preserve"> sich</w:t>
      </w:r>
      <w:r w:rsidRPr="00264429">
        <w:rPr>
          <w:rFonts w:ascii="Arial" w:hAnsi="Arial" w:cs="Arial"/>
          <w:b/>
          <w:sz w:val="24"/>
          <w:szCs w:val="24"/>
          <w:lang w:eastAsia="de-DE"/>
          <w14:numForm w14:val="default"/>
        </w:rPr>
        <w:t xml:space="preserve"> </w:t>
      </w:r>
      <w:bookmarkStart w:id="3" w:name="_Hlk92447486"/>
      <w:r w:rsidR="007E514C" w:rsidRPr="00264429">
        <w:rPr>
          <w:rFonts w:ascii="Arial" w:hAnsi="Arial" w:cs="Arial"/>
          <w:b/>
          <w:sz w:val="24"/>
          <w:szCs w:val="24"/>
          <w:lang w:eastAsia="de-DE"/>
          <w14:numForm w14:val="default"/>
        </w:rPr>
        <w:t>4 Fälle</w:t>
      </w:r>
      <w:r w:rsidR="00DC2BF5" w:rsidRPr="00264429">
        <w:rPr>
          <w:rFonts w:ascii="Arial" w:hAnsi="Arial" w:cs="Arial"/>
          <w:sz w:val="24"/>
          <w:szCs w:val="24"/>
          <w:lang w:eastAsia="de-DE"/>
          <w14:numForm w14:val="default"/>
        </w:rPr>
        <w:t xml:space="preserve"> bzw.</w:t>
      </w:r>
      <w:r w:rsidR="002F2B80" w:rsidRPr="00264429">
        <w:rPr>
          <w:rFonts w:ascii="Arial" w:hAnsi="Arial" w:cs="Arial"/>
          <w:sz w:val="24"/>
          <w:szCs w:val="24"/>
          <w:lang w:eastAsia="de-DE"/>
          <w14:numForm w14:val="default"/>
        </w:rPr>
        <w:t> </w:t>
      </w:r>
      <w:r w:rsidR="007E514C" w:rsidRPr="00264429">
        <w:rPr>
          <w:rFonts w:ascii="Arial" w:hAnsi="Arial" w:cs="Arial"/>
          <w:b/>
          <w:sz w:val="24"/>
          <w:szCs w:val="24"/>
          <w:lang w:eastAsia="de-DE"/>
          <w14:numForm w14:val="default"/>
        </w:rPr>
        <w:t>57,14 %</w:t>
      </w:r>
      <w:r w:rsidR="007E514C" w:rsidRPr="00264429">
        <w:rPr>
          <w:rFonts w:ascii="Arial" w:hAnsi="Arial" w:cs="Arial"/>
          <w:sz w:val="24"/>
          <w:szCs w:val="24"/>
          <w:lang w:eastAsia="de-DE"/>
          <w14:numForm w14:val="default"/>
        </w:rPr>
        <w:t xml:space="preserve"> der insgesamt </w:t>
      </w:r>
      <w:r w:rsidR="007E514C" w:rsidRPr="00264429">
        <w:rPr>
          <w:rFonts w:ascii="Arial" w:hAnsi="Arial" w:cs="Arial"/>
          <w:b/>
          <w:sz w:val="24"/>
          <w:szCs w:val="24"/>
          <w:lang w:eastAsia="de-DE"/>
          <w14:numForm w14:val="default"/>
        </w:rPr>
        <w:t>7 abgeschlossenen Beschwerdeprüfungsverfahren</w:t>
      </w:r>
      <w:r w:rsidR="007E514C" w:rsidRPr="00264429">
        <w:rPr>
          <w:rFonts w:ascii="Arial" w:hAnsi="Arial" w:cs="Arial"/>
          <w:sz w:val="24"/>
          <w:szCs w:val="24"/>
          <w:lang w:eastAsia="de-DE"/>
          <w14:numForm w14:val="default"/>
        </w:rPr>
        <w:t xml:space="preserve"> auf Dienststellen im Bereich des BMLV und </w:t>
      </w:r>
      <w:r w:rsidR="007E514C" w:rsidRPr="00264429">
        <w:rPr>
          <w:rFonts w:ascii="Arial" w:hAnsi="Arial" w:cs="Arial"/>
          <w:b/>
          <w:sz w:val="24"/>
          <w:szCs w:val="24"/>
          <w:lang w:eastAsia="de-DE"/>
          <w14:numForm w14:val="default"/>
        </w:rPr>
        <w:t>3 Fälle</w:t>
      </w:r>
      <w:r w:rsidR="007E514C" w:rsidRPr="00264429">
        <w:rPr>
          <w:rFonts w:ascii="Arial" w:hAnsi="Arial" w:cs="Arial"/>
          <w:sz w:val="24"/>
          <w:szCs w:val="24"/>
          <w:lang w:eastAsia="de-DE"/>
          <w14:numForm w14:val="default"/>
        </w:rPr>
        <w:t xml:space="preserve"> </w:t>
      </w:r>
      <w:r w:rsidR="00DC2BF5" w:rsidRPr="00264429">
        <w:rPr>
          <w:rFonts w:ascii="Arial" w:hAnsi="Arial" w:cs="Arial"/>
          <w:sz w:val="24"/>
          <w:szCs w:val="24"/>
          <w:lang w:eastAsia="de-DE"/>
          <w14:numForm w14:val="default"/>
        </w:rPr>
        <w:t>bzw.</w:t>
      </w:r>
      <w:r w:rsidR="002F2B80" w:rsidRPr="00264429">
        <w:rPr>
          <w:rFonts w:ascii="Arial" w:hAnsi="Arial" w:cs="Arial"/>
          <w:sz w:val="24"/>
          <w:szCs w:val="24"/>
          <w:lang w:eastAsia="de-DE"/>
          <w14:numForm w14:val="default"/>
        </w:rPr>
        <w:t> </w:t>
      </w:r>
      <w:r w:rsidR="007E514C" w:rsidRPr="00264429">
        <w:rPr>
          <w:rFonts w:ascii="Arial" w:hAnsi="Arial" w:cs="Arial"/>
          <w:b/>
          <w:sz w:val="24"/>
          <w:szCs w:val="24"/>
          <w:lang w:eastAsia="de-DE"/>
          <w14:numForm w14:val="default"/>
        </w:rPr>
        <w:t>42,86 %</w:t>
      </w:r>
      <w:r w:rsidR="007E514C" w:rsidRPr="00264429">
        <w:rPr>
          <w:rFonts w:ascii="Arial" w:hAnsi="Arial" w:cs="Arial"/>
          <w:sz w:val="24"/>
          <w:szCs w:val="24"/>
          <w:lang w:eastAsia="de-DE"/>
          <w14:numForm w14:val="default"/>
        </w:rPr>
        <w:t xml:space="preserve"> auf Dienststellen im Bereich des BMJ bezogen</w:t>
      </w:r>
      <w:r w:rsidR="00E25373" w:rsidRPr="00264429">
        <w:rPr>
          <w:rFonts w:ascii="Arial" w:hAnsi="Arial" w:cs="Arial"/>
          <w:sz w:val="24"/>
          <w:szCs w:val="24"/>
          <w:lang w:eastAsia="de-DE"/>
          <w14:numForm w14:val="default"/>
        </w:rPr>
        <w:t>.</w:t>
      </w:r>
    </w:p>
    <w:bookmarkEnd w:id="3"/>
    <w:p w14:paraId="5906EB86" w14:textId="0005150F" w:rsidR="00C22A12" w:rsidRPr="00264429" w:rsidRDefault="00C22A12" w:rsidP="00190D6D">
      <w:pPr>
        <w:overflowPunct w:val="0"/>
        <w:autoSpaceDE w:val="0"/>
        <w:autoSpaceDN w:val="0"/>
        <w:adjustRightInd w:val="0"/>
        <w:spacing w:before="480" w:after="200" w:line="340" w:lineRule="atLeast"/>
        <w:jc w:val="both"/>
        <w:rPr>
          <w:rFonts w:ascii="Arial" w:hAnsi="Arial" w:cs="Arial"/>
          <w:b/>
          <w:sz w:val="28"/>
          <w:szCs w:val="28"/>
          <w:lang w:eastAsia="de-DE"/>
          <w14:numForm w14:val="default"/>
        </w:rPr>
      </w:pPr>
      <w:r w:rsidRPr="00264429">
        <w:rPr>
          <w:rFonts w:ascii="Arial" w:hAnsi="Arial" w:cs="Arial"/>
          <w:b/>
          <w:sz w:val="28"/>
          <w:szCs w:val="28"/>
          <w:lang w:eastAsia="de-DE"/>
          <w14:numForm w14:val="default"/>
        </w:rPr>
        <w:t>6. Veröffentlichung der Entscheidungen der PVAB</w:t>
      </w:r>
    </w:p>
    <w:p w14:paraId="7986560F" w14:textId="4A1FCCF1" w:rsidR="00C22A12" w:rsidRPr="00264429" w:rsidRDefault="00C22A12" w:rsidP="00C22A12">
      <w:pPr>
        <w:overflowPunct w:val="0"/>
        <w:autoSpaceDE w:val="0"/>
        <w:autoSpaceDN w:val="0"/>
        <w:adjustRightInd w:val="0"/>
        <w:spacing w:after="200" w:line="340" w:lineRule="atLeast"/>
        <w:jc w:val="both"/>
        <w:rPr>
          <w:rFonts w:ascii="Arial" w:hAnsi="Arial" w:cs="Arial"/>
          <w:sz w:val="24"/>
          <w:szCs w:val="24"/>
          <w:lang w:eastAsia="de-DE"/>
          <w14:numForm w14:val="default"/>
        </w:rPr>
      </w:pPr>
      <w:r w:rsidRPr="00264429">
        <w:rPr>
          <w:rFonts w:ascii="Arial" w:hAnsi="Arial" w:cs="Arial"/>
          <w:sz w:val="24"/>
          <w:szCs w:val="24"/>
          <w:lang w:eastAsia="de-DE"/>
          <w14:numForm w14:val="default"/>
        </w:rPr>
        <w:t xml:space="preserve">Gemäß § 41e PVG hat der Vorsitz der PVAB rechtskräftige Bescheide, Beschlüsse, die nicht bloß verfahrensleitend sind, und </w:t>
      </w:r>
      <w:r w:rsidR="004555D7" w:rsidRPr="00264429">
        <w:rPr>
          <w:rFonts w:ascii="Arial" w:hAnsi="Arial" w:cs="Arial"/>
          <w:sz w:val="24"/>
          <w:szCs w:val="24"/>
          <w:lang w:eastAsia="de-DE"/>
          <w14:numForm w14:val="default"/>
        </w:rPr>
        <w:t xml:space="preserve">die </w:t>
      </w:r>
      <w:r w:rsidRPr="00264429">
        <w:rPr>
          <w:rFonts w:ascii="Arial" w:hAnsi="Arial" w:cs="Arial"/>
          <w:sz w:val="24"/>
          <w:szCs w:val="24"/>
          <w:lang w:eastAsia="de-DE"/>
          <w14:numForm w14:val="default"/>
        </w:rPr>
        <w:t xml:space="preserve">Ergebnisse von Prüfungen gemäß § 41 Abs. 4 PVG in anonymisierter Form im Rechtsinformationssystem des Bundes (RIS) zu veröffentlichen. </w:t>
      </w:r>
      <w:r w:rsidR="009B6AB3" w:rsidRPr="00264429">
        <w:rPr>
          <w:rFonts w:ascii="Arial" w:hAnsi="Arial" w:cs="Arial"/>
          <w:sz w:val="24"/>
          <w:szCs w:val="24"/>
          <w:lang w:eastAsia="de-DE"/>
          <w14:numForm w14:val="default"/>
        </w:rPr>
        <w:t xml:space="preserve">Im Berichtsjahr </w:t>
      </w:r>
      <w:r w:rsidR="00E50225" w:rsidRPr="00264429">
        <w:rPr>
          <w:rFonts w:ascii="Arial" w:hAnsi="Arial" w:cs="Arial"/>
          <w:sz w:val="24"/>
          <w:szCs w:val="24"/>
          <w:lang w:eastAsia="de-DE"/>
          <w14:numForm w14:val="default"/>
        </w:rPr>
        <w:t xml:space="preserve">wurden die Rechtssätze </w:t>
      </w:r>
      <w:r w:rsidR="006A4D46" w:rsidRPr="00264429">
        <w:rPr>
          <w:rFonts w:ascii="Arial" w:hAnsi="Arial" w:cs="Arial"/>
          <w:sz w:val="24"/>
          <w:szCs w:val="24"/>
          <w:lang w:eastAsia="de-DE"/>
          <w14:numForm w14:val="default"/>
        </w:rPr>
        <w:t>sowie</w:t>
      </w:r>
      <w:r w:rsidR="00E50225" w:rsidRPr="00264429">
        <w:rPr>
          <w:rFonts w:ascii="Arial" w:hAnsi="Arial" w:cs="Arial"/>
          <w:sz w:val="24"/>
          <w:szCs w:val="24"/>
          <w:lang w:eastAsia="de-DE"/>
          <w14:numForm w14:val="default"/>
        </w:rPr>
        <w:t xml:space="preserve"> die </w:t>
      </w:r>
      <w:r w:rsidRPr="00264429">
        <w:rPr>
          <w:rFonts w:ascii="Arial" w:hAnsi="Arial" w:cs="Arial"/>
          <w:sz w:val="24"/>
          <w:szCs w:val="24"/>
          <w:lang w:eastAsia="de-DE"/>
          <w14:numForm w14:val="default"/>
        </w:rPr>
        <w:t>Entscheidungstext</w:t>
      </w:r>
      <w:r w:rsidR="00190D6D" w:rsidRPr="00264429">
        <w:rPr>
          <w:rFonts w:ascii="Arial" w:hAnsi="Arial" w:cs="Arial"/>
          <w:sz w:val="24"/>
          <w:szCs w:val="24"/>
          <w:lang w:eastAsia="de-DE"/>
          <w14:numForm w14:val="default"/>
        </w:rPr>
        <w:t>e</w:t>
      </w:r>
      <w:r w:rsidR="001F65E4" w:rsidRPr="00264429">
        <w:rPr>
          <w:rFonts w:ascii="Arial" w:hAnsi="Arial" w:cs="Arial"/>
          <w:sz w:val="24"/>
          <w:szCs w:val="24"/>
          <w:lang w:eastAsia="de-DE"/>
          <w14:numForm w14:val="default"/>
        </w:rPr>
        <w:t xml:space="preserve">, sofern </w:t>
      </w:r>
      <w:r w:rsidR="00D75075" w:rsidRPr="00264429">
        <w:rPr>
          <w:rFonts w:ascii="Arial" w:hAnsi="Arial" w:cs="Arial"/>
          <w:sz w:val="24"/>
          <w:szCs w:val="24"/>
          <w:lang w:eastAsia="de-DE"/>
          <w14:numForm w14:val="default"/>
        </w:rPr>
        <w:t>die</w:t>
      </w:r>
      <w:r w:rsidR="001F65E4" w:rsidRPr="00264429">
        <w:rPr>
          <w:rFonts w:ascii="Arial" w:hAnsi="Arial" w:cs="Arial"/>
          <w:sz w:val="24"/>
          <w:szCs w:val="24"/>
          <w:lang w:eastAsia="de-DE"/>
          <w14:numForm w14:val="default"/>
        </w:rPr>
        <w:t xml:space="preserve"> </w:t>
      </w:r>
      <w:r w:rsidR="00E01BBA" w:rsidRPr="00264429">
        <w:rPr>
          <w:rFonts w:ascii="Arial" w:hAnsi="Arial" w:cs="Arial"/>
          <w:sz w:val="24"/>
          <w:szCs w:val="24"/>
          <w:lang w:eastAsia="de-DE"/>
          <w14:numForm w14:val="default"/>
        </w:rPr>
        <w:t xml:space="preserve">Anonymisierung </w:t>
      </w:r>
      <w:r w:rsidR="00D75075" w:rsidRPr="00264429">
        <w:rPr>
          <w:rFonts w:ascii="Arial" w:hAnsi="Arial" w:cs="Arial"/>
          <w:sz w:val="24"/>
          <w:szCs w:val="24"/>
          <w:lang w:eastAsia="de-DE"/>
          <w14:numForm w14:val="default"/>
        </w:rPr>
        <w:t xml:space="preserve">der Entscheidungstexte </w:t>
      </w:r>
      <w:r w:rsidR="00E01BBA" w:rsidRPr="00264429">
        <w:rPr>
          <w:rFonts w:ascii="Arial" w:hAnsi="Arial" w:cs="Arial"/>
          <w:sz w:val="24"/>
          <w:szCs w:val="24"/>
          <w:lang w:eastAsia="de-DE"/>
          <w14:numForm w14:val="default"/>
        </w:rPr>
        <w:t>unter Wahrung der</w:t>
      </w:r>
      <w:r w:rsidR="001F65E4" w:rsidRPr="00264429">
        <w:rPr>
          <w:rFonts w:ascii="Arial" w:hAnsi="Arial" w:cs="Arial"/>
          <w:sz w:val="24"/>
          <w:szCs w:val="24"/>
          <w:lang w:eastAsia="de-DE"/>
          <w14:numForm w14:val="default"/>
        </w:rPr>
        <w:t xml:space="preserve"> gebotenen </w:t>
      </w:r>
      <w:r w:rsidR="00E01BBA" w:rsidRPr="00264429">
        <w:rPr>
          <w:rFonts w:ascii="Arial" w:hAnsi="Arial" w:cs="Arial"/>
          <w:sz w:val="24"/>
          <w:szCs w:val="24"/>
          <w:lang w:eastAsia="de-DE"/>
          <w14:numForm w14:val="default"/>
        </w:rPr>
        <w:t xml:space="preserve">Geheimhaltung der </w:t>
      </w:r>
      <w:r w:rsidR="00D75075" w:rsidRPr="00264429">
        <w:rPr>
          <w:rFonts w:ascii="Arial" w:hAnsi="Arial" w:cs="Arial"/>
          <w:sz w:val="24"/>
          <w:szCs w:val="24"/>
          <w:lang w:eastAsia="de-DE"/>
          <w14:numForm w14:val="default"/>
        </w:rPr>
        <w:t xml:space="preserve">Identität der </w:t>
      </w:r>
      <w:r w:rsidR="00E01BBA" w:rsidRPr="00264429">
        <w:rPr>
          <w:rFonts w:ascii="Arial" w:hAnsi="Arial" w:cs="Arial"/>
          <w:sz w:val="24"/>
          <w:szCs w:val="24"/>
          <w:lang w:eastAsia="de-DE"/>
          <w14:numForm w14:val="default"/>
        </w:rPr>
        <w:t>Verfahrensparteien</w:t>
      </w:r>
      <w:r w:rsidR="001F65E4" w:rsidRPr="00264429">
        <w:rPr>
          <w:rFonts w:ascii="Arial" w:hAnsi="Arial" w:cs="Arial"/>
          <w:sz w:val="24"/>
          <w:szCs w:val="24"/>
          <w:lang w:eastAsia="de-DE"/>
          <w14:numForm w14:val="default"/>
        </w:rPr>
        <w:t xml:space="preserve"> möglich war, </w:t>
      </w:r>
      <w:r w:rsidR="006C45AE" w:rsidRPr="00264429">
        <w:rPr>
          <w:rFonts w:ascii="Arial" w:hAnsi="Arial" w:cs="Arial"/>
          <w:sz w:val="24"/>
          <w:szCs w:val="24"/>
          <w:lang w:eastAsia="de-DE"/>
          <w14:numForm w14:val="default"/>
        </w:rPr>
        <w:t>aller</w:t>
      </w:r>
      <w:r w:rsidRPr="00264429">
        <w:rPr>
          <w:rFonts w:ascii="Arial" w:hAnsi="Arial" w:cs="Arial"/>
          <w:sz w:val="24"/>
          <w:szCs w:val="24"/>
          <w:lang w:eastAsia="de-DE"/>
          <w14:numForm w14:val="default"/>
        </w:rPr>
        <w:t xml:space="preserve"> rechtskräftigen Bescheide</w:t>
      </w:r>
      <w:r w:rsidRPr="00264429">
        <w:rPr>
          <w:rFonts w:ascii="Arial" w:hAnsi="Arial" w:cs="Arial"/>
          <w:sz w:val="24"/>
          <w:szCs w:val="24"/>
          <w:vertAlign w:val="superscript"/>
          <w:lang w:eastAsia="de-DE"/>
          <w14:numForm w14:val="default"/>
        </w:rPr>
        <w:footnoteReference w:id="19"/>
      </w:r>
      <w:r w:rsidRPr="00264429">
        <w:rPr>
          <w:rFonts w:ascii="Arial" w:hAnsi="Arial" w:cs="Arial"/>
          <w:sz w:val="24"/>
          <w:szCs w:val="24"/>
          <w:vertAlign w:val="superscript"/>
          <w:lang w:eastAsia="de-DE"/>
          <w14:numForm w14:val="default"/>
        </w:rPr>
        <w:t>)</w:t>
      </w:r>
      <w:r w:rsidRPr="00264429">
        <w:rPr>
          <w:rFonts w:ascii="Arial" w:hAnsi="Arial" w:cs="Arial"/>
          <w:sz w:val="24"/>
          <w:szCs w:val="24"/>
          <w:lang w:eastAsia="de-DE"/>
          <w14:numForm w14:val="default"/>
        </w:rPr>
        <w:t xml:space="preserve"> und verbindlichen Prüfungsergebnisse</w:t>
      </w:r>
      <w:r w:rsidRPr="00264429">
        <w:rPr>
          <w:rFonts w:ascii="Arial" w:hAnsi="Arial" w:cs="Arial"/>
          <w:sz w:val="24"/>
          <w:szCs w:val="24"/>
          <w:vertAlign w:val="superscript"/>
          <w:lang w:eastAsia="de-DE"/>
          <w14:numForm w14:val="default"/>
        </w:rPr>
        <w:footnoteReference w:id="20"/>
      </w:r>
      <w:r w:rsidRPr="00264429">
        <w:rPr>
          <w:rFonts w:ascii="Arial" w:hAnsi="Arial" w:cs="Arial"/>
          <w:sz w:val="24"/>
          <w:szCs w:val="24"/>
          <w:vertAlign w:val="superscript"/>
          <w:lang w:eastAsia="de-DE"/>
          <w14:numForm w14:val="default"/>
        </w:rPr>
        <w:t>)</w:t>
      </w:r>
      <w:r w:rsidR="006A4D46" w:rsidRPr="00264429">
        <w:rPr>
          <w:rFonts w:ascii="Arial" w:hAnsi="Arial" w:cs="Arial"/>
          <w:sz w:val="24"/>
          <w:szCs w:val="24"/>
          <w:lang w:eastAsia="de-DE"/>
          <w14:numForm w14:val="default"/>
        </w:rPr>
        <w:t xml:space="preserve"> </w:t>
      </w:r>
      <w:r w:rsidR="00774926" w:rsidRPr="00264429">
        <w:rPr>
          <w:rFonts w:ascii="Arial" w:hAnsi="Arial" w:cs="Arial"/>
          <w:sz w:val="24"/>
          <w:szCs w:val="24"/>
          <w:lang w:eastAsia="de-DE"/>
          <w14:numForm w14:val="default"/>
        </w:rPr>
        <w:t xml:space="preserve">im RIS veröffentlicht. </w:t>
      </w:r>
    </w:p>
    <w:p w14:paraId="31A06A3F" w14:textId="73AEA02F" w:rsidR="00C22A12" w:rsidRPr="00264429" w:rsidRDefault="00C22A12" w:rsidP="0088184F">
      <w:pPr>
        <w:spacing w:before="480" w:after="60"/>
        <w:jc w:val="center"/>
        <w:rPr>
          <w:rFonts w:ascii="Arial" w:hAnsi="Arial" w:cs="Arial"/>
          <w:sz w:val="24"/>
          <w:szCs w:val="24"/>
          <w:lang w:eastAsia="en-US"/>
          <w14:numForm w14:val="default"/>
        </w:rPr>
      </w:pPr>
      <w:r w:rsidRPr="00264429">
        <w:rPr>
          <w:rFonts w:ascii="Arial" w:hAnsi="Arial" w:cs="Arial"/>
          <w:sz w:val="24"/>
          <w:szCs w:val="24"/>
          <w:lang w:eastAsia="en-US"/>
          <w14:numForm w14:val="default"/>
        </w:rPr>
        <w:t xml:space="preserve">Wien, am </w:t>
      </w:r>
      <w:r w:rsidR="00264429" w:rsidRPr="00264429">
        <w:rPr>
          <w:rFonts w:ascii="Arial" w:hAnsi="Arial" w:cs="Arial"/>
          <w:sz w:val="24"/>
          <w:szCs w:val="24"/>
          <w:lang w:eastAsia="en-US"/>
          <w14:numForm w14:val="default"/>
        </w:rPr>
        <w:t>31. Jänner</w:t>
      </w:r>
      <w:r w:rsidR="00431890" w:rsidRPr="00264429">
        <w:rPr>
          <w:rFonts w:ascii="Arial" w:hAnsi="Arial" w:cs="Arial"/>
          <w:sz w:val="24"/>
          <w:szCs w:val="24"/>
          <w:lang w:eastAsia="en-US"/>
          <w14:numForm w14:val="default"/>
        </w:rPr>
        <w:t xml:space="preserve"> </w:t>
      </w:r>
      <w:r w:rsidR="007E514C" w:rsidRPr="00264429">
        <w:rPr>
          <w:rFonts w:ascii="Arial" w:hAnsi="Arial" w:cs="Arial"/>
          <w:sz w:val="24"/>
          <w:szCs w:val="24"/>
          <w:lang w:eastAsia="en-US"/>
          <w14:numForm w14:val="default"/>
        </w:rPr>
        <w:t>2024</w:t>
      </w:r>
    </w:p>
    <w:p w14:paraId="7218C2D5" w14:textId="77777777" w:rsidR="00C22A12" w:rsidRPr="00264429" w:rsidRDefault="00C22A12" w:rsidP="00C22A12">
      <w:pPr>
        <w:spacing w:after="0"/>
        <w:jc w:val="center"/>
        <w:rPr>
          <w:rFonts w:ascii="Arial" w:hAnsi="Arial" w:cs="Arial"/>
          <w:sz w:val="24"/>
          <w:szCs w:val="24"/>
          <w:lang w:eastAsia="en-US"/>
          <w14:numForm w14:val="default"/>
        </w:rPr>
      </w:pPr>
      <w:r w:rsidRPr="00264429">
        <w:rPr>
          <w:rFonts w:ascii="Arial" w:hAnsi="Arial" w:cs="Arial"/>
          <w:sz w:val="24"/>
          <w:szCs w:val="24"/>
          <w:lang w:eastAsia="en-US"/>
          <w14:numForm w14:val="default"/>
        </w:rPr>
        <w:t>Die Vorsitzende:</w:t>
      </w:r>
    </w:p>
    <w:p w14:paraId="3AF75E50" w14:textId="4225E9A1" w:rsidR="00C22A12" w:rsidRPr="00264429" w:rsidRDefault="00C22A12" w:rsidP="00C22A12">
      <w:pPr>
        <w:spacing w:after="0"/>
        <w:jc w:val="center"/>
        <w:rPr>
          <w:rFonts w:ascii="Arial" w:hAnsi="Arial"/>
          <w:caps/>
          <w:sz w:val="24"/>
          <w:szCs w:val="24"/>
          <w:lang w:val="de-DE" w:eastAsia="en-US"/>
          <w14:numForm w14:val="default"/>
        </w:rPr>
      </w:pPr>
      <w:r w:rsidRPr="00264429">
        <w:rPr>
          <w:rFonts w:ascii="Arial" w:hAnsi="Arial"/>
          <w:sz w:val="24"/>
          <w:szCs w:val="24"/>
          <w:lang w:val="de-DE" w:eastAsia="en-US"/>
          <w14:numForm w14:val="default"/>
        </w:rPr>
        <w:t>Sektionschefin i.R. Prof.</w:t>
      </w:r>
      <w:r w:rsidRPr="00264429">
        <w:rPr>
          <w:rFonts w:ascii="Arial" w:hAnsi="Arial"/>
          <w:sz w:val="24"/>
          <w:szCs w:val="24"/>
          <w:vertAlign w:val="superscript"/>
          <w:lang w:val="de-DE" w:eastAsia="en-US"/>
          <w14:numForm w14:val="default"/>
        </w:rPr>
        <w:t>in</w:t>
      </w:r>
      <w:r w:rsidRPr="00264429">
        <w:rPr>
          <w:rFonts w:ascii="Arial" w:hAnsi="Arial"/>
          <w:sz w:val="24"/>
          <w:szCs w:val="24"/>
          <w:lang w:val="de-DE" w:eastAsia="en-US"/>
          <w14:numForm w14:val="default"/>
        </w:rPr>
        <w:t xml:space="preserve"> Dr.</w:t>
      </w:r>
      <w:r w:rsidRPr="00264429">
        <w:rPr>
          <w:rFonts w:ascii="Arial" w:hAnsi="Arial"/>
          <w:sz w:val="24"/>
          <w:szCs w:val="24"/>
          <w:vertAlign w:val="superscript"/>
          <w:lang w:val="de-DE" w:eastAsia="en-US"/>
          <w14:numForm w14:val="default"/>
        </w:rPr>
        <w:t>in</w:t>
      </w:r>
      <w:r w:rsidRPr="00264429">
        <w:rPr>
          <w:rFonts w:ascii="Arial" w:hAnsi="Arial"/>
          <w:sz w:val="24"/>
          <w:szCs w:val="24"/>
          <w:lang w:val="de-DE" w:eastAsia="en-US"/>
          <w14:numForm w14:val="default"/>
        </w:rPr>
        <w:t xml:space="preserve"> Eva-Elisabeth </w:t>
      </w:r>
      <w:r w:rsidRPr="00264429">
        <w:rPr>
          <w:rFonts w:ascii="Arial" w:hAnsi="Arial"/>
          <w:caps/>
          <w:sz w:val="24"/>
          <w:szCs w:val="24"/>
          <w:lang w:val="de-DE" w:eastAsia="en-US"/>
          <w14:numForm w14:val="default"/>
        </w:rPr>
        <w:t>Szymanski</w:t>
      </w:r>
    </w:p>
    <w:sectPr w:rsidR="00C22A12" w:rsidRPr="00264429" w:rsidSect="00A7482B">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27B0" w14:textId="77777777" w:rsidR="008A0564" w:rsidRDefault="008A0564" w:rsidP="00515B69">
      <w:pPr>
        <w:spacing w:after="0"/>
      </w:pPr>
      <w:r>
        <w:separator/>
      </w:r>
    </w:p>
  </w:endnote>
  <w:endnote w:type="continuationSeparator" w:id="0">
    <w:p w14:paraId="6ACE14FD" w14:textId="77777777" w:rsidR="008A0564" w:rsidRDefault="008A0564" w:rsidP="00515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7CF2" w14:textId="34AA6E2F" w:rsidR="00007559" w:rsidRPr="00E86354" w:rsidRDefault="00007559">
    <w:pPr>
      <w:pStyle w:val="Fuzeile"/>
      <w:jc w:val="right"/>
      <w:rPr>
        <w:rFonts w:ascii="Arial" w:hAnsi="Arial" w:cs="Arial"/>
      </w:rPr>
    </w:pPr>
    <w:r w:rsidRPr="00E86354">
      <w:rPr>
        <w:rFonts w:ascii="Arial" w:hAnsi="Arial" w:cs="Arial"/>
      </w:rPr>
      <w:fldChar w:fldCharType="begin"/>
    </w:r>
    <w:r w:rsidRPr="00E86354">
      <w:rPr>
        <w:rFonts w:ascii="Arial" w:hAnsi="Arial" w:cs="Arial"/>
      </w:rPr>
      <w:instrText>PAGE   \* MERGEFORMAT</w:instrText>
    </w:r>
    <w:r w:rsidRPr="00E86354">
      <w:rPr>
        <w:rFonts w:ascii="Arial" w:hAnsi="Arial" w:cs="Arial"/>
      </w:rPr>
      <w:fldChar w:fldCharType="separate"/>
    </w:r>
    <w:r w:rsidR="00E32844">
      <w:rPr>
        <w:rFonts w:ascii="Arial" w:hAnsi="Arial" w:cs="Arial"/>
        <w:noProof/>
      </w:rPr>
      <w:t>12</w:t>
    </w:r>
    <w:r w:rsidRPr="00E86354">
      <w:rPr>
        <w:rFonts w:ascii="Arial" w:hAnsi="Arial" w:cs="Arial"/>
      </w:rPr>
      <w:fldChar w:fldCharType="end"/>
    </w:r>
  </w:p>
  <w:p w14:paraId="0B891D05" w14:textId="77777777" w:rsidR="00007559" w:rsidRDefault="000075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CD86" w14:textId="77777777" w:rsidR="008A0564" w:rsidRDefault="008A0564" w:rsidP="00515B69">
      <w:pPr>
        <w:spacing w:after="0"/>
      </w:pPr>
      <w:r>
        <w:separator/>
      </w:r>
    </w:p>
  </w:footnote>
  <w:footnote w:type="continuationSeparator" w:id="0">
    <w:p w14:paraId="7CA45796" w14:textId="77777777" w:rsidR="008A0564" w:rsidRDefault="008A0564" w:rsidP="00515B69">
      <w:pPr>
        <w:spacing w:after="0"/>
      </w:pPr>
      <w:r>
        <w:continuationSeparator/>
      </w:r>
    </w:p>
  </w:footnote>
  <w:footnote w:id="1">
    <w:p w14:paraId="7F70BE33" w14:textId="04F1EFC3" w:rsidR="00007559" w:rsidRPr="004C121C" w:rsidRDefault="00007559" w:rsidP="00C22A12">
      <w:pPr>
        <w:pStyle w:val="Funotentext"/>
        <w:jc w:val="both"/>
      </w:pPr>
      <w:r>
        <w:rPr>
          <w:rStyle w:val="Funotenzeichen"/>
        </w:rPr>
        <w:footnoteRef/>
      </w:r>
      <w:r w:rsidRPr="004C121C">
        <w:rPr>
          <w:sz w:val="22"/>
          <w:vertAlign w:val="superscript"/>
        </w:rPr>
        <w:t>)</w:t>
      </w:r>
      <w:r>
        <w:t> § 41 Abs. 1 PVG</w:t>
      </w:r>
    </w:p>
  </w:footnote>
  <w:footnote w:id="2">
    <w:p w14:paraId="233D9574" w14:textId="77777777" w:rsidR="00007559" w:rsidRDefault="00007559" w:rsidP="00C22A12">
      <w:pPr>
        <w:pStyle w:val="Funotentext"/>
        <w:jc w:val="both"/>
      </w:pPr>
      <w:r>
        <w:rPr>
          <w:rStyle w:val="Funotenzeichen"/>
        </w:rPr>
        <w:footnoteRef/>
      </w:r>
      <w:r w:rsidRPr="005A1E32">
        <w:rPr>
          <w:sz w:val="22"/>
          <w:vertAlign w:val="superscript"/>
        </w:rPr>
        <w:t>)</w:t>
      </w:r>
      <w:r>
        <w:t> § 41 Abs. 4 PVG</w:t>
      </w:r>
    </w:p>
  </w:footnote>
  <w:footnote w:id="3">
    <w:p w14:paraId="0C9B3E6A" w14:textId="77777777" w:rsidR="00007559" w:rsidRDefault="00007559" w:rsidP="00C22A12">
      <w:pPr>
        <w:pStyle w:val="Funotentext"/>
        <w:jc w:val="both"/>
      </w:pPr>
      <w:r>
        <w:rPr>
          <w:rStyle w:val="Funotenzeichen"/>
        </w:rPr>
        <w:footnoteRef/>
      </w:r>
      <w:r w:rsidRPr="005A1E32">
        <w:rPr>
          <w:vertAlign w:val="superscript"/>
        </w:rPr>
        <w:t>)</w:t>
      </w:r>
      <w:r>
        <w:t> § 10 Abs. 7 PVG</w:t>
      </w:r>
    </w:p>
  </w:footnote>
  <w:footnote w:id="4">
    <w:p w14:paraId="3AB60F9F" w14:textId="77777777" w:rsidR="00007559" w:rsidRPr="00EE4BD3" w:rsidRDefault="00007559" w:rsidP="00C22A12">
      <w:pPr>
        <w:pStyle w:val="Funotentext"/>
        <w:rPr>
          <w:lang w:val="en-US"/>
        </w:rPr>
      </w:pPr>
      <w:r>
        <w:rPr>
          <w:rStyle w:val="Funotenzeichen"/>
        </w:rPr>
        <w:footnoteRef/>
      </w:r>
      <w:r>
        <w:rPr>
          <w:sz w:val="22"/>
          <w:vertAlign w:val="superscript"/>
        </w:rPr>
        <w:t>)</w:t>
      </w:r>
      <w:r w:rsidRPr="001023ED">
        <w:t> Novelle zum Bundes-Personalvertretungsgesetz (PVG) BGBl. </w:t>
      </w:r>
      <w:r w:rsidRPr="00884199">
        <w:rPr>
          <w:lang w:val="en-US"/>
        </w:rPr>
        <w:t>I Nr. 82/2013</w:t>
      </w:r>
      <w:r>
        <w:rPr>
          <w:lang w:val="en-US"/>
        </w:rPr>
        <w:t>,</w:t>
      </w:r>
      <w:r w:rsidRPr="00884199">
        <w:rPr>
          <w:lang w:val="en-US"/>
        </w:rPr>
        <w:t xml:space="preserve"> </w:t>
      </w:r>
      <w:r>
        <w:rPr>
          <w:lang w:val="en-US"/>
        </w:rPr>
        <w:t xml:space="preserve">idF </w:t>
      </w:r>
      <w:r w:rsidRPr="00884199">
        <w:rPr>
          <w:lang w:val="en-US"/>
        </w:rPr>
        <w:t>BGBl</w:t>
      </w:r>
      <w:r>
        <w:rPr>
          <w:lang w:val="en-US"/>
        </w:rPr>
        <w:t>. </w:t>
      </w:r>
      <w:r w:rsidRPr="00EE4BD3">
        <w:rPr>
          <w:lang w:val="en-US"/>
        </w:rPr>
        <w:t>I Nr. 153/2020.</w:t>
      </w:r>
    </w:p>
  </w:footnote>
  <w:footnote w:id="5">
    <w:p w14:paraId="7582198E" w14:textId="558A889E" w:rsidR="00007559" w:rsidRPr="00950C2B" w:rsidRDefault="00007559" w:rsidP="00C22A12">
      <w:pPr>
        <w:pStyle w:val="Funotentext"/>
        <w:tabs>
          <w:tab w:val="left" w:pos="284"/>
        </w:tabs>
        <w:ind w:left="284" w:hanging="284"/>
        <w:jc w:val="both"/>
      </w:pPr>
      <w:r>
        <w:rPr>
          <w:rStyle w:val="Funotenzeichen"/>
        </w:rPr>
        <w:footnoteRef/>
      </w:r>
      <w:r w:rsidRPr="00677AD3">
        <w:rPr>
          <w:vertAlign w:val="superscript"/>
        </w:rPr>
        <w:t>)</w:t>
      </w:r>
      <w:r>
        <w:tab/>
      </w:r>
      <w:bookmarkStart w:id="1" w:name="_Hlk61109884"/>
      <w:r>
        <w:t xml:space="preserve">Inklusive Tätigkeitsbericht </w:t>
      </w:r>
      <w:r w:rsidRPr="0053208B">
        <w:t>202</w:t>
      </w:r>
      <w:r>
        <w:t>2</w:t>
      </w:r>
      <w:r w:rsidRPr="0053208B">
        <w:t xml:space="preserve"> der PVAB</w:t>
      </w:r>
      <w:r w:rsidRPr="00950C2B">
        <w:t xml:space="preserve">, zwei Verfahren von Amts wegen, </w:t>
      </w:r>
      <w:bookmarkEnd w:id="1"/>
      <w:r w:rsidRPr="00950C2B">
        <w:t xml:space="preserve">sowie 2 weiteren Fällen im Verwaltungsbereich (mündliche Verhandlungen vor dem BVwG) zusätzlich zum Tätigkeitsbericht. </w:t>
      </w:r>
    </w:p>
  </w:footnote>
  <w:footnote w:id="6">
    <w:p w14:paraId="1B1B51C7" w14:textId="41323247" w:rsidR="00007559" w:rsidRPr="0053208B" w:rsidRDefault="00007559" w:rsidP="00C22A12">
      <w:pPr>
        <w:pStyle w:val="Funotentext"/>
        <w:tabs>
          <w:tab w:val="left" w:pos="284"/>
        </w:tabs>
        <w:jc w:val="both"/>
      </w:pPr>
      <w:r w:rsidRPr="0053208B">
        <w:rPr>
          <w:rStyle w:val="Funotenzeichen"/>
        </w:rPr>
        <w:footnoteRef/>
      </w:r>
      <w:r w:rsidRPr="0053208B">
        <w:rPr>
          <w:vertAlign w:val="superscript"/>
        </w:rPr>
        <w:t>)</w:t>
      </w:r>
      <w:r w:rsidRPr="0053208B">
        <w:tab/>
      </w:r>
      <w:r>
        <w:t>Keine offenen Fälle aus 2022</w:t>
      </w:r>
      <w:r w:rsidRPr="0053208B">
        <w:t>.</w:t>
      </w:r>
    </w:p>
  </w:footnote>
  <w:footnote w:id="7">
    <w:p w14:paraId="2C18BB8D" w14:textId="77777777" w:rsidR="00007559" w:rsidRPr="0053208B" w:rsidRDefault="00007559" w:rsidP="00C22A12">
      <w:pPr>
        <w:pStyle w:val="Funotentext"/>
        <w:tabs>
          <w:tab w:val="left" w:pos="284"/>
        </w:tabs>
        <w:jc w:val="both"/>
      </w:pPr>
      <w:r w:rsidRPr="0053208B">
        <w:rPr>
          <w:rStyle w:val="Funotenzeichen"/>
        </w:rPr>
        <w:footnoteRef/>
      </w:r>
      <w:r w:rsidRPr="0053208B">
        <w:rPr>
          <w:vertAlign w:val="superscript"/>
        </w:rPr>
        <w:t>)</w:t>
      </w:r>
      <w:r w:rsidRPr="0053208B">
        <w:tab/>
        <w:t xml:space="preserve">Auf diese Verfahren ist das AVG nicht anzuwenden. </w:t>
      </w:r>
    </w:p>
  </w:footnote>
  <w:footnote w:id="8">
    <w:p w14:paraId="4BDFCDBE" w14:textId="7AE653E6" w:rsidR="00007559" w:rsidRPr="0053208B" w:rsidRDefault="00007559" w:rsidP="00DF63E3">
      <w:pPr>
        <w:pStyle w:val="Funotentext"/>
      </w:pPr>
      <w:r w:rsidRPr="0053208B">
        <w:rPr>
          <w:rStyle w:val="Funotenzeichen"/>
        </w:rPr>
        <w:footnoteRef/>
      </w:r>
      <w:r w:rsidRPr="0053208B">
        <w:t xml:space="preserve">     Inklusive Erkenntnissen zu Fällen aus Jahren vor 202</w:t>
      </w:r>
      <w:r>
        <w:t>3</w:t>
      </w:r>
      <w:r w:rsidRPr="0053208B">
        <w:t>.</w:t>
      </w:r>
    </w:p>
  </w:footnote>
  <w:footnote w:id="9">
    <w:p w14:paraId="13B2F7D8" w14:textId="77777777" w:rsidR="00007559" w:rsidRPr="0053208B" w:rsidRDefault="00007559" w:rsidP="00A71612">
      <w:pPr>
        <w:pStyle w:val="Funotentext"/>
        <w:jc w:val="both"/>
      </w:pPr>
      <w:r w:rsidRPr="0053208B">
        <w:rPr>
          <w:rStyle w:val="Funotenzeichen"/>
        </w:rPr>
        <w:footnoteRef/>
      </w:r>
      <w:r w:rsidRPr="0053208B">
        <w:rPr>
          <w:vertAlign w:val="superscript"/>
        </w:rPr>
        <w:t>)</w:t>
      </w:r>
      <w:r w:rsidRPr="0053208B">
        <w:t>    In Klammer angeführt jeweils die Zahlen des Vorjahres.</w:t>
      </w:r>
    </w:p>
  </w:footnote>
  <w:footnote w:id="10">
    <w:p w14:paraId="09466B35" w14:textId="77777777" w:rsidR="00007559" w:rsidRPr="001B47A8" w:rsidRDefault="00007559" w:rsidP="00C22A12">
      <w:pPr>
        <w:pStyle w:val="Funotentext"/>
        <w:tabs>
          <w:tab w:val="left" w:pos="284"/>
        </w:tabs>
        <w:jc w:val="both"/>
      </w:pPr>
      <w:r>
        <w:rPr>
          <w:rStyle w:val="Funotenzeichen"/>
        </w:rPr>
        <w:footnoteRef/>
      </w:r>
      <w:r w:rsidRPr="001B47A8">
        <w:rPr>
          <w:vertAlign w:val="superscript"/>
        </w:rPr>
        <w:t>)</w:t>
      </w:r>
      <w:r>
        <w:rPr>
          <w:vertAlign w:val="superscript"/>
        </w:rPr>
        <w:tab/>
      </w:r>
      <w:r>
        <w:t>In Klammer angeführt jeweils die Zahlen des Vorjahres.</w:t>
      </w:r>
    </w:p>
  </w:footnote>
  <w:footnote w:id="11">
    <w:p w14:paraId="6D8B885F" w14:textId="77777777" w:rsidR="00007559" w:rsidRPr="00447D0A" w:rsidRDefault="00007559" w:rsidP="00C22A12">
      <w:pPr>
        <w:pStyle w:val="Funotentext"/>
        <w:tabs>
          <w:tab w:val="left" w:pos="284"/>
        </w:tabs>
        <w:jc w:val="both"/>
      </w:pPr>
      <w:r>
        <w:rPr>
          <w:rStyle w:val="Funotenzeichen"/>
        </w:rPr>
        <w:footnoteRef/>
      </w:r>
      <w:r w:rsidRPr="00447D0A">
        <w:rPr>
          <w:vertAlign w:val="superscript"/>
        </w:rPr>
        <w:t>)</w:t>
      </w:r>
      <w:r>
        <w:tab/>
        <w:t xml:space="preserve">Auf die Prüfung von Beschwerden wegen Verletzung des PVG durch ein Organ des Dienstgebers ist das AVG </w:t>
      </w:r>
      <w:r>
        <w:tab/>
        <w:t>nicht anzuwenden.</w:t>
      </w:r>
    </w:p>
  </w:footnote>
  <w:footnote w:id="12">
    <w:p w14:paraId="1CFBA697" w14:textId="77777777" w:rsidR="00007559" w:rsidRPr="000327B5" w:rsidRDefault="00007559" w:rsidP="00C22A12">
      <w:pPr>
        <w:pStyle w:val="Funotentext"/>
        <w:tabs>
          <w:tab w:val="left" w:pos="284"/>
        </w:tabs>
        <w:jc w:val="both"/>
        <w:rPr>
          <w:lang w:val="de-DE"/>
        </w:rPr>
      </w:pPr>
      <w:r>
        <w:rPr>
          <w:rStyle w:val="Funotenzeichen"/>
        </w:rPr>
        <w:footnoteRef/>
      </w:r>
      <w:r w:rsidRPr="0025090C">
        <w:rPr>
          <w:vertAlign w:val="superscript"/>
        </w:rPr>
        <w:t>)</w:t>
      </w:r>
      <w:r>
        <w:tab/>
        <w:t>§ 10 Abs. 7 PVG.</w:t>
      </w:r>
    </w:p>
  </w:footnote>
  <w:footnote w:id="13">
    <w:p w14:paraId="7D32AEEA" w14:textId="5D1740AF" w:rsidR="00007559" w:rsidRPr="008100DD" w:rsidRDefault="00007559" w:rsidP="00C22A12">
      <w:pPr>
        <w:pStyle w:val="Funotentext"/>
        <w:tabs>
          <w:tab w:val="left" w:pos="284"/>
        </w:tabs>
        <w:jc w:val="both"/>
      </w:pPr>
      <w:r>
        <w:rPr>
          <w:rStyle w:val="Funotenzeichen"/>
        </w:rPr>
        <w:footnoteRef/>
      </w:r>
      <w:r w:rsidRPr="0025090C">
        <w:rPr>
          <w:vertAlign w:val="superscript"/>
        </w:rPr>
        <w:t>)</w:t>
      </w:r>
      <w:r>
        <w:tab/>
      </w:r>
      <w:r w:rsidRPr="008100DD">
        <w:t>Inklusive 2 Verfahren von Amts wegen, darunter eines mit Abschluss ohne Bescheid.</w:t>
      </w:r>
    </w:p>
  </w:footnote>
  <w:footnote w:id="14">
    <w:p w14:paraId="1C6D52D4" w14:textId="77777777" w:rsidR="00007559" w:rsidRPr="00AC23AF" w:rsidRDefault="00007559" w:rsidP="00C22A12">
      <w:pPr>
        <w:pStyle w:val="Funotentext"/>
        <w:tabs>
          <w:tab w:val="left" w:pos="284"/>
        </w:tabs>
        <w:jc w:val="both"/>
      </w:pPr>
      <w:r>
        <w:rPr>
          <w:rStyle w:val="Funotenzeichen"/>
        </w:rPr>
        <w:footnoteRef/>
      </w:r>
      <w:r w:rsidRPr="00AC23AF">
        <w:rPr>
          <w:vertAlign w:val="superscript"/>
        </w:rPr>
        <w:t>)</w:t>
      </w:r>
      <w:r>
        <w:tab/>
        <w:t>Beispielsweise wegen Rückziehung des Antrags.</w:t>
      </w:r>
    </w:p>
  </w:footnote>
  <w:footnote w:id="15">
    <w:p w14:paraId="290F4065" w14:textId="77777777" w:rsidR="00007559" w:rsidRPr="002C0819" w:rsidRDefault="00007559" w:rsidP="00C22A12">
      <w:pPr>
        <w:pStyle w:val="Funotentext"/>
        <w:tabs>
          <w:tab w:val="left" w:pos="284"/>
        </w:tabs>
      </w:pPr>
      <w:r>
        <w:rPr>
          <w:rStyle w:val="Funotenzeichen"/>
        </w:rPr>
        <w:footnoteRef/>
      </w:r>
      <w:r>
        <w:rPr>
          <w:vertAlign w:val="superscript"/>
        </w:rPr>
        <w:t>)</w:t>
      </w:r>
      <w:r>
        <w:tab/>
        <w:t>Beispielsweise wegen Unzuständigkeit der PVAB oder fehlender Antragslegitimation.</w:t>
      </w:r>
    </w:p>
  </w:footnote>
  <w:footnote w:id="16">
    <w:p w14:paraId="49263111" w14:textId="0E6AFE82" w:rsidR="00007559" w:rsidRPr="000E67D5" w:rsidRDefault="00007559" w:rsidP="00C22A12">
      <w:pPr>
        <w:pStyle w:val="Funotentext"/>
        <w:tabs>
          <w:tab w:val="left" w:pos="284"/>
        </w:tabs>
        <w:ind w:left="284" w:hanging="284"/>
        <w:jc w:val="both"/>
      </w:pPr>
      <w:r>
        <w:rPr>
          <w:rStyle w:val="Funotenzeichen"/>
        </w:rPr>
        <w:footnoteRef/>
      </w:r>
      <w:r w:rsidRPr="0025090C">
        <w:rPr>
          <w:vertAlign w:val="superscript"/>
        </w:rPr>
        <w:t>)</w:t>
      </w:r>
      <w:r>
        <w:tab/>
      </w:r>
      <w:r w:rsidRPr="0088184F">
        <w:t>Die Bezeichnung der Bundesministerien entspricht dem Bundesministeriengesetz 1986 – BMG,</w:t>
      </w:r>
      <w:r w:rsidRPr="0088184F">
        <w:br/>
        <w:t>BGBl. Nr. 76/</w:t>
      </w:r>
      <w:r w:rsidRPr="000E67D5">
        <w:t>1986, zuletzt geändert durch BGBl. I Nr. 98/2022.</w:t>
      </w:r>
    </w:p>
  </w:footnote>
  <w:footnote w:id="17">
    <w:p w14:paraId="593532DD" w14:textId="77777777" w:rsidR="00007559" w:rsidRPr="00195A36" w:rsidRDefault="00007559" w:rsidP="00C22A12">
      <w:pPr>
        <w:pStyle w:val="Funotentext"/>
        <w:tabs>
          <w:tab w:val="left" w:pos="284"/>
        </w:tabs>
        <w:jc w:val="both"/>
      </w:pPr>
      <w:r>
        <w:rPr>
          <w:rStyle w:val="Funotenzeichen"/>
        </w:rPr>
        <w:footnoteRef/>
      </w:r>
      <w:r>
        <w:rPr>
          <w:vertAlign w:val="superscript"/>
        </w:rPr>
        <w:t>)</w:t>
      </w:r>
      <w:r>
        <w:t> </w:t>
      </w:r>
      <w:r>
        <w:tab/>
        <w:t>Beispielsweise wegen Unzuständigkeit der PVAB oder fehlenden Beschwerdevoraussetzungen.</w:t>
      </w:r>
    </w:p>
  </w:footnote>
  <w:footnote w:id="18">
    <w:p w14:paraId="668C626D" w14:textId="77777777" w:rsidR="00007559" w:rsidRPr="0088184F" w:rsidRDefault="00007559" w:rsidP="00C22A12">
      <w:pPr>
        <w:pStyle w:val="Funotentext"/>
        <w:tabs>
          <w:tab w:val="left" w:pos="284"/>
        </w:tabs>
        <w:ind w:left="284" w:hanging="284"/>
        <w:jc w:val="both"/>
        <w:rPr>
          <w:lang w:val="de-DE"/>
        </w:rPr>
      </w:pPr>
      <w:r>
        <w:rPr>
          <w:rStyle w:val="Funotenzeichen"/>
        </w:rPr>
        <w:footnoteRef/>
      </w:r>
      <w:r w:rsidRPr="0025090C">
        <w:rPr>
          <w:vertAlign w:val="superscript"/>
        </w:rPr>
        <w:t>)</w:t>
      </w:r>
      <w:r>
        <w:t> </w:t>
      </w:r>
      <w:r>
        <w:tab/>
        <w:t xml:space="preserve">Die Bezeichnung der Bundesministerien entspricht der aktuellen </w:t>
      </w:r>
      <w:r w:rsidRPr="0088184F">
        <w:t>Fassung des Bundesministeriengesetzes – BMG, BGBl. Nr. 76/1986, zuletzt geändert durch BGBl. I Nr. 98/2022.</w:t>
      </w:r>
    </w:p>
  </w:footnote>
  <w:footnote w:id="19">
    <w:p w14:paraId="6EB2BB3B" w14:textId="77777777" w:rsidR="00007559" w:rsidRPr="00A7415F" w:rsidRDefault="00007559" w:rsidP="00C22A12">
      <w:pPr>
        <w:pStyle w:val="Funotentext"/>
        <w:tabs>
          <w:tab w:val="left" w:pos="284"/>
        </w:tabs>
        <w:jc w:val="both"/>
        <w:rPr>
          <w:lang w:val="de-DE"/>
        </w:rPr>
      </w:pPr>
      <w:r>
        <w:rPr>
          <w:rStyle w:val="Funotenzeichen"/>
        </w:rPr>
        <w:footnoteRef/>
      </w:r>
      <w:r w:rsidRPr="0025090C">
        <w:rPr>
          <w:vertAlign w:val="superscript"/>
        </w:rPr>
        <w:t>)</w:t>
      </w:r>
      <w:r>
        <w:t> </w:t>
      </w:r>
      <w:r>
        <w:tab/>
        <w:t>§ 41 Abs. 1 in Verbindung mit § 41c Abs. 1 PVG.</w:t>
      </w:r>
    </w:p>
  </w:footnote>
  <w:footnote w:id="20">
    <w:p w14:paraId="701A76E7" w14:textId="6FDA53FE" w:rsidR="00007559" w:rsidRPr="00190D6D" w:rsidRDefault="00007559" w:rsidP="00C22A12">
      <w:pPr>
        <w:pStyle w:val="Funotentext"/>
        <w:tabs>
          <w:tab w:val="left" w:pos="284"/>
        </w:tabs>
        <w:jc w:val="both"/>
      </w:pPr>
      <w:r>
        <w:rPr>
          <w:rStyle w:val="Funotenzeichen"/>
        </w:rPr>
        <w:footnoteRef/>
      </w:r>
      <w:r w:rsidRPr="0025090C">
        <w:rPr>
          <w:vertAlign w:val="superscript"/>
        </w:rPr>
        <w:t>)</w:t>
      </w:r>
      <w:r>
        <w:t> </w:t>
      </w:r>
      <w:r>
        <w:tab/>
        <w:t>§ 41 Abs. 4 in Verbindung mit § 41c Abs. 1 PVG.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E4C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7689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30A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04D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67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7EB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B2B8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B04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45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A29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40C8B"/>
    <w:multiLevelType w:val="multilevel"/>
    <w:tmpl w:val="E5E6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E22C0"/>
    <w:multiLevelType w:val="multilevel"/>
    <w:tmpl w:val="D418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270A6"/>
    <w:multiLevelType w:val="hybridMultilevel"/>
    <w:tmpl w:val="ED56C002"/>
    <w:lvl w:ilvl="0" w:tplc="51B4BD3A">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3" w15:restartNumberingAfterBreak="0">
    <w:nsid w:val="29C46CB8"/>
    <w:multiLevelType w:val="hybridMultilevel"/>
    <w:tmpl w:val="5B6EF5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6F7450"/>
    <w:multiLevelType w:val="hybridMultilevel"/>
    <w:tmpl w:val="76E82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A652BDE"/>
    <w:multiLevelType w:val="hybridMultilevel"/>
    <w:tmpl w:val="9640BD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E32824"/>
    <w:multiLevelType w:val="hybridMultilevel"/>
    <w:tmpl w:val="3FB0CD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F26281F"/>
    <w:multiLevelType w:val="hybridMultilevel"/>
    <w:tmpl w:val="F8C8D3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1"/>
  </w:num>
  <w:num w:numId="15">
    <w:abstractNumId w:val="14"/>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D"/>
    <w:rsid w:val="00007559"/>
    <w:rsid w:val="00011767"/>
    <w:rsid w:val="00011DA0"/>
    <w:rsid w:val="00064746"/>
    <w:rsid w:val="000651EE"/>
    <w:rsid w:val="00082825"/>
    <w:rsid w:val="00093C04"/>
    <w:rsid w:val="000952D1"/>
    <w:rsid w:val="000B64D6"/>
    <w:rsid w:val="000E4FA3"/>
    <w:rsid w:val="000E67D5"/>
    <w:rsid w:val="000F0DAE"/>
    <w:rsid w:val="001008B3"/>
    <w:rsid w:val="00113041"/>
    <w:rsid w:val="00115547"/>
    <w:rsid w:val="00121A9B"/>
    <w:rsid w:val="00124A69"/>
    <w:rsid w:val="00125B3E"/>
    <w:rsid w:val="001455AD"/>
    <w:rsid w:val="00163470"/>
    <w:rsid w:val="00176014"/>
    <w:rsid w:val="001805E3"/>
    <w:rsid w:val="00190D6D"/>
    <w:rsid w:val="001911B5"/>
    <w:rsid w:val="00195E19"/>
    <w:rsid w:val="001A3B22"/>
    <w:rsid w:val="001D2073"/>
    <w:rsid w:val="001E0835"/>
    <w:rsid w:val="001F3ACE"/>
    <w:rsid w:val="001F65E4"/>
    <w:rsid w:val="00235048"/>
    <w:rsid w:val="0024216B"/>
    <w:rsid w:val="00253DC6"/>
    <w:rsid w:val="002559C2"/>
    <w:rsid w:val="00255A17"/>
    <w:rsid w:val="00264429"/>
    <w:rsid w:val="00276165"/>
    <w:rsid w:val="002A3F8C"/>
    <w:rsid w:val="002F2B80"/>
    <w:rsid w:val="002F5071"/>
    <w:rsid w:val="002F50A6"/>
    <w:rsid w:val="00307B11"/>
    <w:rsid w:val="0035396B"/>
    <w:rsid w:val="00367E18"/>
    <w:rsid w:val="00374278"/>
    <w:rsid w:val="0038189C"/>
    <w:rsid w:val="00392ECF"/>
    <w:rsid w:val="003B03AA"/>
    <w:rsid w:val="003B7B78"/>
    <w:rsid w:val="003C6FFA"/>
    <w:rsid w:val="003D4737"/>
    <w:rsid w:val="003E23AA"/>
    <w:rsid w:val="00402CEE"/>
    <w:rsid w:val="00431890"/>
    <w:rsid w:val="00442B02"/>
    <w:rsid w:val="00444D51"/>
    <w:rsid w:val="004555D7"/>
    <w:rsid w:val="0047409F"/>
    <w:rsid w:val="00476C54"/>
    <w:rsid w:val="0049586B"/>
    <w:rsid w:val="004A68CE"/>
    <w:rsid w:val="004D4D22"/>
    <w:rsid w:val="004E68FA"/>
    <w:rsid w:val="004F5AA4"/>
    <w:rsid w:val="0050524D"/>
    <w:rsid w:val="00515B69"/>
    <w:rsid w:val="005252C7"/>
    <w:rsid w:val="00530256"/>
    <w:rsid w:val="0053208B"/>
    <w:rsid w:val="0054697A"/>
    <w:rsid w:val="00550288"/>
    <w:rsid w:val="00556D5F"/>
    <w:rsid w:val="0058616E"/>
    <w:rsid w:val="005A59A9"/>
    <w:rsid w:val="005A7DD6"/>
    <w:rsid w:val="005D3606"/>
    <w:rsid w:val="005E22AA"/>
    <w:rsid w:val="00650C5A"/>
    <w:rsid w:val="006A4D46"/>
    <w:rsid w:val="006C45AE"/>
    <w:rsid w:val="006E22B4"/>
    <w:rsid w:val="006E3284"/>
    <w:rsid w:val="006E6D1B"/>
    <w:rsid w:val="00700982"/>
    <w:rsid w:val="00707643"/>
    <w:rsid w:val="00710039"/>
    <w:rsid w:val="00737106"/>
    <w:rsid w:val="00741751"/>
    <w:rsid w:val="00752C7F"/>
    <w:rsid w:val="007543BB"/>
    <w:rsid w:val="007675A1"/>
    <w:rsid w:val="007728BA"/>
    <w:rsid w:val="00774926"/>
    <w:rsid w:val="0078509E"/>
    <w:rsid w:val="00792211"/>
    <w:rsid w:val="00792EBD"/>
    <w:rsid w:val="007B4037"/>
    <w:rsid w:val="007B4DD7"/>
    <w:rsid w:val="007B50D5"/>
    <w:rsid w:val="007B6B48"/>
    <w:rsid w:val="007B6EE0"/>
    <w:rsid w:val="007E40CD"/>
    <w:rsid w:val="007E514C"/>
    <w:rsid w:val="008100DD"/>
    <w:rsid w:val="00812A48"/>
    <w:rsid w:val="00816E26"/>
    <w:rsid w:val="00831CA8"/>
    <w:rsid w:val="00836FD8"/>
    <w:rsid w:val="00842D35"/>
    <w:rsid w:val="00845007"/>
    <w:rsid w:val="00853CC3"/>
    <w:rsid w:val="0085699B"/>
    <w:rsid w:val="008640C5"/>
    <w:rsid w:val="008746E2"/>
    <w:rsid w:val="0088184F"/>
    <w:rsid w:val="00884199"/>
    <w:rsid w:val="008A0564"/>
    <w:rsid w:val="008B4D5F"/>
    <w:rsid w:val="008C05CD"/>
    <w:rsid w:val="008D7DB9"/>
    <w:rsid w:val="008E102C"/>
    <w:rsid w:val="008E180E"/>
    <w:rsid w:val="008E3FE3"/>
    <w:rsid w:val="008F3492"/>
    <w:rsid w:val="009218F1"/>
    <w:rsid w:val="00922512"/>
    <w:rsid w:val="00927DC5"/>
    <w:rsid w:val="009404B6"/>
    <w:rsid w:val="00942C63"/>
    <w:rsid w:val="00950C2B"/>
    <w:rsid w:val="00954A00"/>
    <w:rsid w:val="00961273"/>
    <w:rsid w:val="0097288E"/>
    <w:rsid w:val="009734A4"/>
    <w:rsid w:val="00977393"/>
    <w:rsid w:val="00994985"/>
    <w:rsid w:val="009B2229"/>
    <w:rsid w:val="009B6AB3"/>
    <w:rsid w:val="009E18F9"/>
    <w:rsid w:val="009E36B4"/>
    <w:rsid w:val="009F2DE9"/>
    <w:rsid w:val="009F4085"/>
    <w:rsid w:val="00A0240C"/>
    <w:rsid w:val="00A04605"/>
    <w:rsid w:val="00A07217"/>
    <w:rsid w:val="00A145A5"/>
    <w:rsid w:val="00A16661"/>
    <w:rsid w:val="00A24675"/>
    <w:rsid w:val="00A44B55"/>
    <w:rsid w:val="00A57775"/>
    <w:rsid w:val="00A71612"/>
    <w:rsid w:val="00A7482B"/>
    <w:rsid w:val="00A87A81"/>
    <w:rsid w:val="00AA7509"/>
    <w:rsid w:val="00AC41E5"/>
    <w:rsid w:val="00AD7ED6"/>
    <w:rsid w:val="00AE1680"/>
    <w:rsid w:val="00AE2296"/>
    <w:rsid w:val="00AF0BA1"/>
    <w:rsid w:val="00AF3E79"/>
    <w:rsid w:val="00B0362C"/>
    <w:rsid w:val="00B21365"/>
    <w:rsid w:val="00B34B45"/>
    <w:rsid w:val="00B52C86"/>
    <w:rsid w:val="00B72C57"/>
    <w:rsid w:val="00B829ED"/>
    <w:rsid w:val="00B8625F"/>
    <w:rsid w:val="00B90437"/>
    <w:rsid w:val="00BA496E"/>
    <w:rsid w:val="00BB6701"/>
    <w:rsid w:val="00BF4A26"/>
    <w:rsid w:val="00C01504"/>
    <w:rsid w:val="00C04244"/>
    <w:rsid w:val="00C22A12"/>
    <w:rsid w:val="00C350A8"/>
    <w:rsid w:val="00C40B8E"/>
    <w:rsid w:val="00C463E9"/>
    <w:rsid w:val="00C636D8"/>
    <w:rsid w:val="00C65A3E"/>
    <w:rsid w:val="00C97716"/>
    <w:rsid w:val="00CA1957"/>
    <w:rsid w:val="00CA2671"/>
    <w:rsid w:val="00CC7A40"/>
    <w:rsid w:val="00CE6BA9"/>
    <w:rsid w:val="00CF583F"/>
    <w:rsid w:val="00D05F68"/>
    <w:rsid w:val="00D168B1"/>
    <w:rsid w:val="00D25482"/>
    <w:rsid w:val="00D2627F"/>
    <w:rsid w:val="00D40C41"/>
    <w:rsid w:val="00D4171C"/>
    <w:rsid w:val="00D440B9"/>
    <w:rsid w:val="00D523B8"/>
    <w:rsid w:val="00D7496E"/>
    <w:rsid w:val="00D75075"/>
    <w:rsid w:val="00D91AC9"/>
    <w:rsid w:val="00DA6013"/>
    <w:rsid w:val="00DB0896"/>
    <w:rsid w:val="00DC2BF5"/>
    <w:rsid w:val="00DE4683"/>
    <w:rsid w:val="00DE7865"/>
    <w:rsid w:val="00DF63E3"/>
    <w:rsid w:val="00E01BBA"/>
    <w:rsid w:val="00E25373"/>
    <w:rsid w:val="00E27550"/>
    <w:rsid w:val="00E32844"/>
    <w:rsid w:val="00E501B1"/>
    <w:rsid w:val="00E50225"/>
    <w:rsid w:val="00E52C78"/>
    <w:rsid w:val="00E7187D"/>
    <w:rsid w:val="00E81561"/>
    <w:rsid w:val="00E85DFC"/>
    <w:rsid w:val="00E86354"/>
    <w:rsid w:val="00E87673"/>
    <w:rsid w:val="00E955AC"/>
    <w:rsid w:val="00EB5E4D"/>
    <w:rsid w:val="00EB6D90"/>
    <w:rsid w:val="00EC0126"/>
    <w:rsid w:val="00EC25EC"/>
    <w:rsid w:val="00ED711E"/>
    <w:rsid w:val="00EE23A5"/>
    <w:rsid w:val="00EE4BD3"/>
    <w:rsid w:val="00EE5C55"/>
    <w:rsid w:val="00EF2C84"/>
    <w:rsid w:val="00EF6686"/>
    <w:rsid w:val="00EF6F0F"/>
    <w:rsid w:val="00F01DC4"/>
    <w:rsid w:val="00F60F11"/>
    <w:rsid w:val="00F81C11"/>
    <w:rsid w:val="00FA0E48"/>
    <w:rsid w:val="00FA2C5E"/>
    <w:rsid w:val="00FE3912"/>
    <w:rsid w:val="00FE3E7F"/>
    <w:rsid w:val="00FF3E7B"/>
    <w:rsid w:val="00FF54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971C"/>
  <w15:docId w15:val="{F69369A3-DB9F-412A-89AA-41A2AA0B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6"/>
        <w:lang w:val="de-AT" w:eastAsia="de-AT"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A69"/>
    <w:rPr>
      <w:rFonts w:ascii="Corbel" w:hAnsi="Corbel"/>
      <w:sz w:val="23"/>
      <w14:numForm w14:val="lining"/>
    </w:rPr>
  </w:style>
  <w:style w:type="paragraph" w:styleId="berschrift1">
    <w:name w:val="heading 1"/>
    <w:basedOn w:val="Standard"/>
    <w:next w:val="Standard"/>
    <w:link w:val="berschrift1Zchn"/>
    <w:qFormat/>
    <w:rsid w:val="00124A69"/>
    <w:pPr>
      <w:keepNext/>
      <w:keepLines/>
      <w:spacing w:before="480" w:after="0"/>
      <w:outlineLvl w:val="0"/>
    </w:pPr>
    <w:rPr>
      <w:rFonts w:eastAsiaTheme="majorEastAsia" w:cstheme="majorBidi"/>
      <w:b/>
      <w:bCs/>
      <w:color w:val="E6320F"/>
      <w:sz w:val="28"/>
      <w:szCs w:val="28"/>
    </w:rPr>
  </w:style>
  <w:style w:type="paragraph" w:styleId="berschrift2">
    <w:name w:val="heading 2"/>
    <w:basedOn w:val="Standard"/>
    <w:next w:val="Standard"/>
    <w:link w:val="berschrift2Zchn"/>
    <w:semiHidden/>
    <w:unhideWhenUsed/>
    <w:qFormat/>
    <w:rsid w:val="00845007"/>
    <w:pPr>
      <w:keepNext/>
      <w:keepLines/>
      <w:spacing w:before="200" w:after="0"/>
      <w:outlineLvl w:val="1"/>
    </w:pPr>
    <w:rPr>
      <w:rFonts w:eastAsiaTheme="majorEastAsia" w:cstheme="majorBidi"/>
      <w:b/>
      <w:bCs/>
      <w:color w:val="E6320F"/>
      <w:sz w:val="26"/>
    </w:rPr>
  </w:style>
  <w:style w:type="paragraph" w:styleId="berschrift3">
    <w:name w:val="heading 3"/>
    <w:basedOn w:val="Standard"/>
    <w:next w:val="Standard"/>
    <w:link w:val="berschrift3Zchn"/>
    <w:semiHidden/>
    <w:unhideWhenUsed/>
    <w:qFormat/>
    <w:rsid w:val="00845007"/>
    <w:pPr>
      <w:keepNext/>
      <w:keepLines/>
      <w:spacing w:before="200" w:after="0"/>
      <w:outlineLvl w:val="2"/>
    </w:pPr>
    <w:rPr>
      <w:rFonts w:eastAsiaTheme="majorEastAsia" w:cstheme="majorBidi"/>
      <w:b/>
      <w:bCs/>
      <w:color w:val="E6320F"/>
    </w:rPr>
  </w:style>
  <w:style w:type="paragraph" w:styleId="berschrift4">
    <w:name w:val="heading 4"/>
    <w:basedOn w:val="Standard"/>
    <w:next w:val="Standard"/>
    <w:link w:val="berschrift4Zchn"/>
    <w:semiHidden/>
    <w:unhideWhenUsed/>
    <w:qFormat/>
    <w:rsid w:val="00845007"/>
    <w:pPr>
      <w:keepNext/>
      <w:keepLines/>
      <w:spacing w:before="200" w:after="0"/>
      <w:outlineLvl w:val="3"/>
    </w:pPr>
    <w:rPr>
      <w:rFonts w:eastAsiaTheme="majorEastAsia" w:cstheme="majorBidi"/>
      <w:b/>
      <w:bCs/>
      <w:i/>
      <w:iCs/>
      <w:color w:val="E6320F"/>
    </w:rPr>
  </w:style>
  <w:style w:type="paragraph" w:styleId="berschrift5">
    <w:name w:val="heading 5"/>
    <w:basedOn w:val="Standard"/>
    <w:next w:val="Standard"/>
    <w:link w:val="berschrift5Zchn"/>
    <w:semiHidden/>
    <w:unhideWhenUsed/>
    <w:qFormat/>
    <w:rsid w:val="007B40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15B69"/>
    <w:pPr>
      <w:tabs>
        <w:tab w:val="center" w:pos="4536"/>
        <w:tab w:val="right" w:pos="9072"/>
      </w:tabs>
      <w:spacing w:after="0"/>
    </w:pPr>
  </w:style>
  <w:style w:type="character" w:customStyle="1" w:styleId="KopfzeileZchn">
    <w:name w:val="Kopfzeile Zchn"/>
    <w:basedOn w:val="Absatz-Standardschriftart"/>
    <w:link w:val="Kopfzeile"/>
    <w:rsid w:val="00515B69"/>
  </w:style>
  <w:style w:type="paragraph" w:styleId="Fuzeile">
    <w:name w:val="footer"/>
    <w:basedOn w:val="Standard"/>
    <w:link w:val="FuzeileZchn"/>
    <w:rsid w:val="00515B69"/>
    <w:pPr>
      <w:tabs>
        <w:tab w:val="center" w:pos="4536"/>
        <w:tab w:val="right" w:pos="9072"/>
      </w:tabs>
      <w:spacing w:after="0"/>
    </w:pPr>
  </w:style>
  <w:style w:type="character" w:customStyle="1" w:styleId="FuzeileZchn">
    <w:name w:val="Fußzeile Zchn"/>
    <w:basedOn w:val="Absatz-Standardschriftart"/>
    <w:link w:val="Fuzeile"/>
    <w:rsid w:val="00515B69"/>
  </w:style>
  <w:style w:type="character" w:customStyle="1" w:styleId="berschrift1Zchn">
    <w:name w:val="Überschrift 1 Zchn"/>
    <w:basedOn w:val="Absatz-Standardschriftart"/>
    <w:link w:val="berschrift1"/>
    <w:rsid w:val="00124A69"/>
    <w:rPr>
      <w:rFonts w:ascii="Corbel" w:eastAsiaTheme="majorEastAsia" w:hAnsi="Corbel" w:cstheme="majorBidi"/>
      <w:b/>
      <w:bCs/>
      <w:color w:val="E6320F"/>
      <w:sz w:val="28"/>
      <w:szCs w:val="28"/>
      <w14:numForm w14:val="lining"/>
    </w:rPr>
  </w:style>
  <w:style w:type="paragraph" w:styleId="Textkrper">
    <w:name w:val="Body Text"/>
    <w:basedOn w:val="Standard"/>
    <w:link w:val="TextkrperZchn"/>
    <w:rsid w:val="00845007"/>
  </w:style>
  <w:style w:type="character" w:customStyle="1" w:styleId="TextkrperZchn">
    <w:name w:val="Textkörper Zchn"/>
    <w:basedOn w:val="Absatz-Standardschriftart"/>
    <w:link w:val="Textkrper"/>
    <w:rsid w:val="00845007"/>
    <w:rPr>
      <w:rFonts w:ascii="Corbel" w:hAnsi="Corbel"/>
      <w:sz w:val="23"/>
      <w14:numForm w14:val="lining"/>
    </w:rPr>
  </w:style>
  <w:style w:type="character" w:customStyle="1" w:styleId="berschrift2Zchn">
    <w:name w:val="Überschrift 2 Zchn"/>
    <w:basedOn w:val="Absatz-Standardschriftart"/>
    <w:link w:val="berschrift2"/>
    <w:semiHidden/>
    <w:rsid w:val="00845007"/>
    <w:rPr>
      <w:rFonts w:ascii="Corbel" w:eastAsiaTheme="majorEastAsia" w:hAnsi="Corbel" w:cstheme="majorBidi"/>
      <w:b/>
      <w:bCs/>
      <w:color w:val="E6320F"/>
      <w14:numForm w14:val="lining"/>
    </w:rPr>
  </w:style>
  <w:style w:type="character" w:customStyle="1" w:styleId="berschrift3Zchn">
    <w:name w:val="Überschrift 3 Zchn"/>
    <w:basedOn w:val="Absatz-Standardschriftart"/>
    <w:link w:val="berschrift3"/>
    <w:semiHidden/>
    <w:rsid w:val="00845007"/>
    <w:rPr>
      <w:rFonts w:ascii="Corbel" w:eastAsiaTheme="majorEastAsia" w:hAnsi="Corbel" w:cstheme="majorBidi"/>
      <w:b/>
      <w:bCs/>
      <w:color w:val="E6320F"/>
      <w:sz w:val="23"/>
      <w14:numForm w14:val="lining"/>
    </w:rPr>
  </w:style>
  <w:style w:type="character" w:customStyle="1" w:styleId="berschrift4Zchn">
    <w:name w:val="Überschrift 4 Zchn"/>
    <w:basedOn w:val="Absatz-Standardschriftart"/>
    <w:link w:val="berschrift4"/>
    <w:semiHidden/>
    <w:rsid w:val="00845007"/>
    <w:rPr>
      <w:rFonts w:ascii="Corbel" w:eastAsiaTheme="majorEastAsia" w:hAnsi="Corbel" w:cstheme="majorBidi"/>
      <w:b/>
      <w:bCs/>
      <w:i/>
      <w:iCs/>
      <w:color w:val="E6320F"/>
      <w:sz w:val="23"/>
      <w14:numForm w14:val="lining"/>
    </w:rPr>
  </w:style>
  <w:style w:type="paragraph" w:styleId="Listenabsatz">
    <w:name w:val="List Paragraph"/>
    <w:basedOn w:val="Standard"/>
    <w:uiPriority w:val="34"/>
    <w:qFormat/>
    <w:rsid w:val="00367E18"/>
    <w:pPr>
      <w:ind w:left="720"/>
      <w:contextualSpacing/>
    </w:pPr>
  </w:style>
  <w:style w:type="paragraph" w:styleId="Funotentext">
    <w:name w:val="footnote text"/>
    <w:basedOn w:val="Standard"/>
    <w:link w:val="FunotentextZchn"/>
    <w:uiPriority w:val="99"/>
    <w:unhideWhenUsed/>
    <w:rsid w:val="00C22A12"/>
    <w:pPr>
      <w:spacing w:after="0"/>
    </w:pPr>
    <w:rPr>
      <w:rFonts w:ascii="Calibri" w:eastAsia="Calibri" w:hAnsi="Calibri"/>
      <w:sz w:val="20"/>
      <w:szCs w:val="20"/>
      <w:lang w:eastAsia="en-US"/>
      <w14:numForm w14:val="default"/>
    </w:rPr>
  </w:style>
  <w:style w:type="character" w:customStyle="1" w:styleId="FunotentextZchn">
    <w:name w:val="Fußnotentext Zchn"/>
    <w:basedOn w:val="Absatz-Standardschriftart"/>
    <w:link w:val="Funotentext"/>
    <w:uiPriority w:val="99"/>
    <w:rsid w:val="00C22A12"/>
    <w:rPr>
      <w:rFonts w:eastAsia="Calibri"/>
      <w:sz w:val="20"/>
      <w:szCs w:val="20"/>
      <w:lang w:eastAsia="en-US"/>
    </w:rPr>
  </w:style>
  <w:style w:type="character" w:styleId="Funotenzeichen">
    <w:name w:val="footnote reference"/>
    <w:uiPriority w:val="99"/>
    <w:unhideWhenUsed/>
    <w:rsid w:val="00C22A12"/>
    <w:rPr>
      <w:vertAlign w:val="superscript"/>
    </w:rPr>
  </w:style>
  <w:style w:type="paragraph" w:styleId="Sprechblasentext">
    <w:name w:val="Balloon Text"/>
    <w:basedOn w:val="Standard"/>
    <w:link w:val="SprechblasentextZchn"/>
    <w:rsid w:val="00C22A12"/>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C22A12"/>
    <w:rPr>
      <w:rFonts w:ascii="Tahoma" w:hAnsi="Tahoma" w:cs="Tahoma"/>
      <w:sz w:val="16"/>
      <w:szCs w:val="16"/>
      <w14:numForm w14:val="lining"/>
    </w:rPr>
  </w:style>
  <w:style w:type="character" w:customStyle="1" w:styleId="berschrift5Zchn">
    <w:name w:val="Überschrift 5 Zchn"/>
    <w:basedOn w:val="Absatz-Standardschriftart"/>
    <w:link w:val="berschrift5"/>
    <w:semiHidden/>
    <w:rsid w:val="007B4037"/>
    <w:rPr>
      <w:rFonts w:asciiTheme="majorHAnsi" w:eastAsiaTheme="majorEastAsia" w:hAnsiTheme="majorHAnsi" w:cstheme="majorBidi"/>
      <w:color w:val="365F91" w:themeColor="accent1" w:themeShade="BF"/>
      <w:sz w:val="23"/>
      <w14:numForm w14:val="lining"/>
    </w:rPr>
  </w:style>
  <w:style w:type="character" w:styleId="Hyperlink">
    <w:name w:val="Hyperlink"/>
    <w:basedOn w:val="Absatz-Standardschriftart"/>
    <w:uiPriority w:val="99"/>
    <w:semiHidden/>
    <w:unhideWhenUsed/>
    <w:rsid w:val="00FE3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3554">
          <w:marLeft w:val="0"/>
          <w:marRight w:val="0"/>
          <w:marTop w:val="0"/>
          <w:marBottom w:val="0"/>
          <w:divBdr>
            <w:top w:val="none" w:sz="0" w:space="0" w:color="auto"/>
            <w:left w:val="none" w:sz="0" w:space="0" w:color="auto"/>
            <w:bottom w:val="none" w:sz="0" w:space="0" w:color="auto"/>
            <w:right w:val="none" w:sz="0" w:space="0" w:color="auto"/>
          </w:divBdr>
          <w:divsChild>
            <w:div w:id="1561285340">
              <w:marLeft w:val="0"/>
              <w:marRight w:val="0"/>
              <w:marTop w:val="0"/>
              <w:marBottom w:val="0"/>
              <w:divBdr>
                <w:top w:val="none" w:sz="0" w:space="0" w:color="auto"/>
                <w:left w:val="none" w:sz="0" w:space="0" w:color="auto"/>
                <w:bottom w:val="none" w:sz="0" w:space="0" w:color="auto"/>
                <w:right w:val="none" w:sz="0" w:space="0" w:color="auto"/>
              </w:divBdr>
            </w:div>
            <w:div w:id="1659385267">
              <w:marLeft w:val="540"/>
              <w:marRight w:val="0"/>
              <w:marTop w:val="0"/>
              <w:marBottom w:val="0"/>
              <w:divBdr>
                <w:top w:val="none" w:sz="0" w:space="0" w:color="auto"/>
                <w:left w:val="none" w:sz="0" w:space="0" w:color="auto"/>
                <w:bottom w:val="none" w:sz="0" w:space="0" w:color="auto"/>
                <w:right w:val="none" w:sz="0" w:space="0" w:color="auto"/>
              </w:divBdr>
              <w:divsChild>
                <w:div w:id="587546963">
                  <w:marLeft w:val="0"/>
                  <w:marRight w:val="0"/>
                  <w:marTop w:val="0"/>
                  <w:marBottom w:val="0"/>
                  <w:divBdr>
                    <w:top w:val="none" w:sz="0" w:space="0" w:color="auto"/>
                    <w:left w:val="none" w:sz="0" w:space="0" w:color="auto"/>
                    <w:bottom w:val="none" w:sz="0" w:space="0" w:color="auto"/>
                    <w:right w:val="none" w:sz="0" w:space="0" w:color="auto"/>
                  </w:divBdr>
                  <w:divsChild>
                    <w:div w:id="1076393823">
                      <w:marLeft w:val="0"/>
                      <w:marRight w:val="0"/>
                      <w:marTop w:val="0"/>
                      <w:marBottom w:val="0"/>
                      <w:divBdr>
                        <w:top w:val="none" w:sz="0" w:space="0" w:color="auto"/>
                        <w:left w:val="none" w:sz="0" w:space="0" w:color="auto"/>
                        <w:bottom w:val="none" w:sz="0" w:space="0" w:color="auto"/>
                        <w:right w:val="none" w:sz="0" w:space="0" w:color="auto"/>
                      </w:divBdr>
                      <w:divsChild>
                        <w:div w:id="1438254512">
                          <w:marLeft w:val="0"/>
                          <w:marRight w:val="0"/>
                          <w:marTop w:val="0"/>
                          <w:marBottom w:val="0"/>
                          <w:divBdr>
                            <w:top w:val="none" w:sz="0" w:space="0" w:color="auto"/>
                            <w:left w:val="none" w:sz="0" w:space="0" w:color="auto"/>
                            <w:bottom w:val="none" w:sz="0" w:space="0" w:color="auto"/>
                            <w:right w:val="none" w:sz="0" w:space="0" w:color="auto"/>
                          </w:divBdr>
                        </w:div>
                      </w:divsChild>
                    </w:div>
                    <w:div w:id="2046127860">
                      <w:marLeft w:val="0"/>
                      <w:marRight w:val="0"/>
                      <w:marTop w:val="0"/>
                      <w:marBottom w:val="0"/>
                      <w:divBdr>
                        <w:top w:val="none" w:sz="0" w:space="0" w:color="auto"/>
                        <w:left w:val="none" w:sz="0" w:space="0" w:color="auto"/>
                        <w:bottom w:val="none" w:sz="0" w:space="0" w:color="auto"/>
                        <w:right w:val="none" w:sz="0" w:space="0" w:color="auto"/>
                      </w:divBdr>
                      <w:divsChild>
                        <w:div w:id="512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2097">
                  <w:marLeft w:val="0"/>
                  <w:marRight w:val="0"/>
                  <w:marTop w:val="0"/>
                  <w:marBottom w:val="0"/>
                  <w:divBdr>
                    <w:top w:val="none" w:sz="0" w:space="0" w:color="auto"/>
                    <w:left w:val="none" w:sz="0" w:space="0" w:color="auto"/>
                    <w:bottom w:val="none" w:sz="0" w:space="0" w:color="auto"/>
                    <w:right w:val="none" w:sz="0" w:space="0" w:color="auto"/>
                  </w:divBdr>
                  <w:divsChild>
                    <w:div w:id="932281375">
                      <w:marLeft w:val="0"/>
                      <w:marRight w:val="0"/>
                      <w:marTop w:val="0"/>
                      <w:marBottom w:val="0"/>
                      <w:divBdr>
                        <w:top w:val="none" w:sz="0" w:space="0" w:color="auto"/>
                        <w:left w:val="none" w:sz="0" w:space="0" w:color="auto"/>
                        <w:bottom w:val="none" w:sz="0" w:space="0" w:color="auto"/>
                        <w:right w:val="none" w:sz="0" w:space="0" w:color="auto"/>
                      </w:divBdr>
                      <w:divsChild>
                        <w:div w:id="764308422">
                          <w:marLeft w:val="0"/>
                          <w:marRight w:val="0"/>
                          <w:marTop w:val="0"/>
                          <w:marBottom w:val="0"/>
                          <w:divBdr>
                            <w:top w:val="none" w:sz="0" w:space="0" w:color="auto"/>
                            <w:left w:val="none" w:sz="0" w:space="0" w:color="auto"/>
                            <w:bottom w:val="none" w:sz="0" w:space="0" w:color="auto"/>
                            <w:right w:val="none" w:sz="0" w:space="0" w:color="auto"/>
                          </w:divBdr>
                        </w:div>
                      </w:divsChild>
                    </w:div>
                    <w:div w:id="1602951428">
                      <w:marLeft w:val="0"/>
                      <w:marRight w:val="0"/>
                      <w:marTop w:val="0"/>
                      <w:marBottom w:val="0"/>
                      <w:divBdr>
                        <w:top w:val="none" w:sz="0" w:space="0" w:color="auto"/>
                        <w:left w:val="none" w:sz="0" w:space="0" w:color="auto"/>
                        <w:bottom w:val="none" w:sz="0" w:space="0" w:color="auto"/>
                        <w:right w:val="none" w:sz="0" w:space="0" w:color="auto"/>
                      </w:divBdr>
                      <w:divsChild>
                        <w:div w:id="1669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2850">
      <w:bodyDiv w:val="1"/>
      <w:marLeft w:val="0"/>
      <w:marRight w:val="0"/>
      <w:marTop w:val="0"/>
      <w:marBottom w:val="0"/>
      <w:divBdr>
        <w:top w:val="none" w:sz="0" w:space="0" w:color="auto"/>
        <w:left w:val="none" w:sz="0" w:space="0" w:color="auto"/>
        <w:bottom w:val="none" w:sz="0" w:space="0" w:color="auto"/>
        <w:right w:val="none" w:sz="0" w:space="0" w:color="auto"/>
      </w:divBdr>
      <w:divsChild>
        <w:div w:id="2038457579">
          <w:marLeft w:val="0"/>
          <w:marRight w:val="0"/>
          <w:marTop w:val="0"/>
          <w:marBottom w:val="0"/>
          <w:divBdr>
            <w:top w:val="none" w:sz="0" w:space="0" w:color="auto"/>
            <w:left w:val="none" w:sz="0" w:space="0" w:color="auto"/>
            <w:bottom w:val="none" w:sz="0" w:space="0" w:color="auto"/>
            <w:right w:val="none" w:sz="0" w:space="0" w:color="auto"/>
          </w:divBdr>
        </w:div>
      </w:divsChild>
    </w:div>
    <w:div w:id="846791283">
      <w:bodyDiv w:val="1"/>
      <w:marLeft w:val="0"/>
      <w:marRight w:val="0"/>
      <w:marTop w:val="0"/>
      <w:marBottom w:val="0"/>
      <w:divBdr>
        <w:top w:val="none" w:sz="0" w:space="0" w:color="auto"/>
        <w:left w:val="none" w:sz="0" w:space="0" w:color="auto"/>
        <w:bottom w:val="none" w:sz="0" w:space="0" w:color="auto"/>
        <w:right w:val="none" w:sz="0" w:space="0" w:color="auto"/>
      </w:divBdr>
      <w:divsChild>
        <w:div w:id="2133282869">
          <w:marLeft w:val="0"/>
          <w:marRight w:val="0"/>
          <w:marTop w:val="0"/>
          <w:marBottom w:val="0"/>
          <w:divBdr>
            <w:top w:val="none" w:sz="0" w:space="0" w:color="auto"/>
            <w:left w:val="none" w:sz="0" w:space="0" w:color="auto"/>
            <w:bottom w:val="none" w:sz="0" w:space="0" w:color="auto"/>
            <w:right w:val="none" w:sz="0" w:space="0" w:color="auto"/>
          </w:divBdr>
        </w:div>
      </w:divsChild>
    </w:div>
    <w:div w:id="1399861123">
      <w:bodyDiv w:val="1"/>
      <w:marLeft w:val="0"/>
      <w:marRight w:val="0"/>
      <w:marTop w:val="0"/>
      <w:marBottom w:val="0"/>
      <w:divBdr>
        <w:top w:val="none" w:sz="0" w:space="0" w:color="auto"/>
        <w:left w:val="none" w:sz="0" w:space="0" w:color="auto"/>
        <w:bottom w:val="none" w:sz="0" w:space="0" w:color="auto"/>
        <w:right w:val="none" w:sz="0" w:space="0" w:color="auto"/>
      </w:divBdr>
      <w:divsChild>
        <w:div w:id="54940752">
          <w:marLeft w:val="0"/>
          <w:marRight w:val="0"/>
          <w:marTop w:val="80"/>
          <w:marBottom w:val="0"/>
          <w:divBdr>
            <w:top w:val="none" w:sz="0" w:space="0" w:color="auto"/>
            <w:left w:val="none" w:sz="0" w:space="0" w:color="auto"/>
            <w:bottom w:val="none" w:sz="0" w:space="0" w:color="auto"/>
            <w:right w:val="none" w:sz="0" w:space="0" w:color="auto"/>
          </w:divBdr>
        </w:div>
        <w:div w:id="2007709080">
          <w:marLeft w:val="-1200"/>
          <w:marRight w:val="0"/>
          <w:marTop w:val="0"/>
          <w:marBottom w:val="0"/>
          <w:divBdr>
            <w:top w:val="none" w:sz="0" w:space="0" w:color="auto"/>
            <w:left w:val="none" w:sz="0" w:space="0" w:color="auto"/>
            <w:bottom w:val="none" w:sz="0" w:space="0" w:color="auto"/>
            <w:right w:val="none" w:sz="0" w:space="0" w:color="auto"/>
          </w:divBdr>
          <w:divsChild>
            <w:div w:id="1010523005">
              <w:marLeft w:val="0"/>
              <w:marRight w:val="0"/>
              <w:marTop w:val="30"/>
              <w:marBottom w:val="20"/>
              <w:divBdr>
                <w:top w:val="none" w:sz="0" w:space="0" w:color="auto"/>
                <w:left w:val="none" w:sz="0" w:space="0" w:color="auto"/>
                <w:bottom w:val="none" w:sz="0" w:space="0" w:color="auto"/>
                <w:right w:val="none" w:sz="0" w:space="0" w:color="auto"/>
              </w:divBdr>
            </w:div>
          </w:divsChild>
        </w:div>
        <w:div w:id="620037621">
          <w:marLeft w:val="0"/>
          <w:marRight w:val="0"/>
          <w:marTop w:val="0"/>
          <w:marBottom w:val="0"/>
          <w:divBdr>
            <w:top w:val="none" w:sz="0" w:space="0" w:color="auto"/>
            <w:left w:val="none" w:sz="0" w:space="0" w:color="auto"/>
            <w:bottom w:val="none" w:sz="0" w:space="0" w:color="auto"/>
            <w:right w:val="none" w:sz="0" w:space="0" w:color="auto"/>
          </w:divBdr>
          <w:divsChild>
            <w:div w:id="846094223">
              <w:marLeft w:val="0"/>
              <w:marRight w:val="0"/>
              <w:marTop w:val="30"/>
              <w:marBottom w:val="20"/>
              <w:divBdr>
                <w:top w:val="none" w:sz="0" w:space="0" w:color="auto"/>
                <w:left w:val="none" w:sz="0" w:space="0" w:color="auto"/>
                <w:bottom w:val="none" w:sz="0" w:space="0" w:color="auto"/>
                <w:right w:val="none" w:sz="0" w:space="0" w:color="auto"/>
              </w:divBdr>
            </w:div>
          </w:divsChild>
        </w:div>
        <w:div w:id="2002462812">
          <w:marLeft w:val="-1200"/>
          <w:marRight w:val="0"/>
          <w:marTop w:val="0"/>
          <w:marBottom w:val="0"/>
          <w:divBdr>
            <w:top w:val="none" w:sz="0" w:space="0" w:color="auto"/>
            <w:left w:val="none" w:sz="0" w:space="0" w:color="auto"/>
            <w:bottom w:val="none" w:sz="0" w:space="0" w:color="auto"/>
            <w:right w:val="none" w:sz="0" w:space="0" w:color="auto"/>
          </w:divBdr>
          <w:divsChild>
            <w:div w:id="294335101">
              <w:marLeft w:val="0"/>
              <w:marRight w:val="0"/>
              <w:marTop w:val="30"/>
              <w:marBottom w:val="20"/>
              <w:divBdr>
                <w:top w:val="none" w:sz="0" w:space="0" w:color="auto"/>
                <w:left w:val="none" w:sz="0" w:space="0" w:color="auto"/>
                <w:bottom w:val="none" w:sz="0" w:space="0" w:color="auto"/>
                <w:right w:val="none" w:sz="0" w:space="0" w:color="auto"/>
              </w:divBdr>
            </w:div>
          </w:divsChild>
        </w:div>
        <w:div w:id="228998427">
          <w:marLeft w:val="0"/>
          <w:marRight w:val="0"/>
          <w:marTop w:val="0"/>
          <w:marBottom w:val="0"/>
          <w:divBdr>
            <w:top w:val="none" w:sz="0" w:space="0" w:color="auto"/>
            <w:left w:val="none" w:sz="0" w:space="0" w:color="auto"/>
            <w:bottom w:val="none" w:sz="0" w:space="0" w:color="auto"/>
            <w:right w:val="none" w:sz="0" w:space="0" w:color="auto"/>
          </w:divBdr>
          <w:divsChild>
            <w:div w:id="1840466909">
              <w:marLeft w:val="0"/>
              <w:marRight w:val="0"/>
              <w:marTop w:val="30"/>
              <w:marBottom w:val="20"/>
              <w:divBdr>
                <w:top w:val="none" w:sz="0" w:space="0" w:color="auto"/>
                <w:left w:val="none" w:sz="0" w:space="0" w:color="auto"/>
                <w:bottom w:val="none" w:sz="0" w:space="0" w:color="auto"/>
                <w:right w:val="none" w:sz="0" w:space="0" w:color="auto"/>
              </w:divBdr>
            </w:div>
          </w:divsChild>
        </w:div>
        <w:div w:id="1139495303">
          <w:marLeft w:val="0"/>
          <w:marRight w:val="0"/>
          <w:marTop w:val="60"/>
          <w:marBottom w:val="20"/>
          <w:divBdr>
            <w:top w:val="none" w:sz="0" w:space="0" w:color="auto"/>
            <w:left w:val="none" w:sz="0" w:space="0" w:color="auto"/>
            <w:bottom w:val="none" w:sz="0" w:space="0" w:color="auto"/>
            <w:right w:val="none" w:sz="0" w:space="0" w:color="auto"/>
          </w:divBdr>
        </w:div>
      </w:divsChild>
    </w:div>
    <w:div w:id="1444686360">
      <w:bodyDiv w:val="1"/>
      <w:marLeft w:val="0"/>
      <w:marRight w:val="0"/>
      <w:marTop w:val="0"/>
      <w:marBottom w:val="0"/>
      <w:divBdr>
        <w:top w:val="none" w:sz="0" w:space="0" w:color="auto"/>
        <w:left w:val="none" w:sz="0" w:space="0" w:color="auto"/>
        <w:bottom w:val="none" w:sz="0" w:space="0" w:color="auto"/>
        <w:right w:val="none" w:sz="0" w:space="0" w:color="auto"/>
      </w:divBdr>
      <w:divsChild>
        <w:div w:id="1745227273">
          <w:marLeft w:val="0"/>
          <w:marRight w:val="0"/>
          <w:marTop w:val="0"/>
          <w:marBottom w:val="0"/>
          <w:divBdr>
            <w:top w:val="none" w:sz="0" w:space="0" w:color="auto"/>
            <w:left w:val="none" w:sz="0" w:space="0" w:color="auto"/>
            <w:bottom w:val="none" w:sz="0" w:space="0" w:color="auto"/>
            <w:right w:val="none" w:sz="0" w:space="0" w:color="auto"/>
          </w:divBdr>
          <w:divsChild>
            <w:div w:id="719088050">
              <w:marLeft w:val="0"/>
              <w:marRight w:val="0"/>
              <w:marTop w:val="30"/>
              <w:marBottom w:val="20"/>
              <w:divBdr>
                <w:top w:val="none" w:sz="0" w:space="0" w:color="auto"/>
                <w:left w:val="none" w:sz="0" w:space="0" w:color="auto"/>
                <w:bottom w:val="none" w:sz="0" w:space="0" w:color="auto"/>
                <w:right w:val="none" w:sz="0" w:space="0" w:color="auto"/>
              </w:divBdr>
            </w:div>
          </w:divsChild>
        </w:div>
        <w:div w:id="222569594">
          <w:marLeft w:val="-1200"/>
          <w:marRight w:val="0"/>
          <w:marTop w:val="0"/>
          <w:marBottom w:val="0"/>
          <w:divBdr>
            <w:top w:val="none" w:sz="0" w:space="0" w:color="auto"/>
            <w:left w:val="none" w:sz="0" w:space="0" w:color="auto"/>
            <w:bottom w:val="none" w:sz="0" w:space="0" w:color="auto"/>
            <w:right w:val="none" w:sz="0" w:space="0" w:color="auto"/>
          </w:divBdr>
          <w:divsChild>
            <w:div w:id="133060301">
              <w:marLeft w:val="0"/>
              <w:marRight w:val="0"/>
              <w:marTop w:val="30"/>
              <w:marBottom w:val="20"/>
              <w:divBdr>
                <w:top w:val="none" w:sz="0" w:space="0" w:color="auto"/>
                <w:left w:val="none" w:sz="0" w:space="0" w:color="auto"/>
                <w:bottom w:val="none" w:sz="0" w:space="0" w:color="auto"/>
                <w:right w:val="none" w:sz="0" w:space="0" w:color="auto"/>
              </w:divBdr>
            </w:div>
          </w:divsChild>
        </w:div>
        <w:div w:id="557086849">
          <w:marLeft w:val="0"/>
          <w:marRight w:val="0"/>
          <w:marTop w:val="0"/>
          <w:marBottom w:val="0"/>
          <w:divBdr>
            <w:top w:val="none" w:sz="0" w:space="0" w:color="auto"/>
            <w:left w:val="none" w:sz="0" w:space="0" w:color="auto"/>
            <w:bottom w:val="none" w:sz="0" w:space="0" w:color="auto"/>
            <w:right w:val="none" w:sz="0" w:space="0" w:color="auto"/>
          </w:divBdr>
          <w:divsChild>
            <w:div w:id="1694111259">
              <w:marLeft w:val="0"/>
              <w:marRight w:val="0"/>
              <w:marTop w:val="30"/>
              <w:marBottom w:val="20"/>
              <w:divBdr>
                <w:top w:val="none" w:sz="0" w:space="0" w:color="auto"/>
                <w:left w:val="none" w:sz="0" w:space="0" w:color="auto"/>
                <w:bottom w:val="none" w:sz="0" w:space="0" w:color="auto"/>
                <w:right w:val="none" w:sz="0" w:space="0" w:color="auto"/>
              </w:divBdr>
            </w:div>
          </w:divsChild>
        </w:div>
        <w:div w:id="889925051">
          <w:marLeft w:val="-1200"/>
          <w:marRight w:val="0"/>
          <w:marTop w:val="0"/>
          <w:marBottom w:val="0"/>
          <w:divBdr>
            <w:top w:val="none" w:sz="0" w:space="0" w:color="auto"/>
            <w:left w:val="none" w:sz="0" w:space="0" w:color="auto"/>
            <w:bottom w:val="none" w:sz="0" w:space="0" w:color="auto"/>
            <w:right w:val="none" w:sz="0" w:space="0" w:color="auto"/>
          </w:divBdr>
          <w:divsChild>
            <w:div w:id="566694855">
              <w:marLeft w:val="0"/>
              <w:marRight w:val="0"/>
              <w:marTop w:val="30"/>
              <w:marBottom w:val="20"/>
              <w:divBdr>
                <w:top w:val="none" w:sz="0" w:space="0" w:color="auto"/>
                <w:left w:val="none" w:sz="0" w:space="0" w:color="auto"/>
                <w:bottom w:val="none" w:sz="0" w:space="0" w:color="auto"/>
                <w:right w:val="none" w:sz="0" w:space="0" w:color="auto"/>
              </w:divBdr>
            </w:div>
          </w:divsChild>
        </w:div>
        <w:div w:id="582493955">
          <w:marLeft w:val="0"/>
          <w:marRight w:val="0"/>
          <w:marTop w:val="0"/>
          <w:marBottom w:val="0"/>
          <w:divBdr>
            <w:top w:val="none" w:sz="0" w:space="0" w:color="auto"/>
            <w:left w:val="none" w:sz="0" w:space="0" w:color="auto"/>
            <w:bottom w:val="none" w:sz="0" w:space="0" w:color="auto"/>
            <w:right w:val="none" w:sz="0" w:space="0" w:color="auto"/>
          </w:divBdr>
          <w:divsChild>
            <w:div w:id="1675184351">
              <w:marLeft w:val="0"/>
              <w:marRight w:val="0"/>
              <w:marTop w:val="30"/>
              <w:marBottom w:val="20"/>
              <w:divBdr>
                <w:top w:val="none" w:sz="0" w:space="0" w:color="auto"/>
                <w:left w:val="none" w:sz="0" w:space="0" w:color="auto"/>
                <w:bottom w:val="none" w:sz="0" w:space="0" w:color="auto"/>
                <w:right w:val="none" w:sz="0" w:space="0" w:color="auto"/>
              </w:divBdr>
            </w:div>
          </w:divsChild>
        </w:div>
        <w:div w:id="1978949147">
          <w:marLeft w:val="-1200"/>
          <w:marRight w:val="0"/>
          <w:marTop w:val="0"/>
          <w:marBottom w:val="0"/>
          <w:divBdr>
            <w:top w:val="none" w:sz="0" w:space="0" w:color="auto"/>
            <w:left w:val="none" w:sz="0" w:space="0" w:color="auto"/>
            <w:bottom w:val="none" w:sz="0" w:space="0" w:color="auto"/>
            <w:right w:val="none" w:sz="0" w:space="0" w:color="auto"/>
          </w:divBdr>
          <w:divsChild>
            <w:div w:id="558589161">
              <w:marLeft w:val="0"/>
              <w:marRight w:val="0"/>
              <w:marTop w:val="30"/>
              <w:marBottom w:val="20"/>
              <w:divBdr>
                <w:top w:val="none" w:sz="0" w:space="0" w:color="auto"/>
                <w:left w:val="none" w:sz="0" w:space="0" w:color="auto"/>
                <w:bottom w:val="none" w:sz="0" w:space="0" w:color="auto"/>
                <w:right w:val="none" w:sz="0" w:space="0" w:color="auto"/>
              </w:divBdr>
            </w:div>
          </w:divsChild>
        </w:div>
        <w:div w:id="2139109330">
          <w:marLeft w:val="0"/>
          <w:marRight w:val="0"/>
          <w:marTop w:val="0"/>
          <w:marBottom w:val="0"/>
          <w:divBdr>
            <w:top w:val="none" w:sz="0" w:space="0" w:color="auto"/>
            <w:left w:val="none" w:sz="0" w:space="0" w:color="auto"/>
            <w:bottom w:val="none" w:sz="0" w:space="0" w:color="auto"/>
            <w:right w:val="none" w:sz="0" w:space="0" w:color="auto"/>
          </w:divBdr>
          <w:divsChild>
            <w:div w:id="1234437193">
              <w:marLeft w:val="0"/>
              <w:marRight w:val="0"/>
              <w:marTop w:val="30"/>
              <w:marBottom w:val="20"/>
              <w:divBdr>
                <w:top w:val="none" w:sz="0" w:space="0" w:color="auto"/>
                <w:left w:val="none" w:sz="0" w:space="0" w:color="auto"/>
                <w:bottom w:val="none" w:sz="0" w:space="0" w:color="auto"/>
                <w:right w:val="none" w:sz="0" w:space="0" w:color="auto"/>
              </w:divBdr>
            </w:div>
          </w:divsChild>
        </w:div>
        <w:div w:id="877008255">
          <w:marLeft w:val="-1200"/>
          <w:marRight w:val="0"/>
          <w:marTop w:val="0"/>
          <w:marBottom w:val="0"/>
          <w:divBdr>
            <w:top w:val="none" w:sz="0" w:space="0" w:color="auto"/>
            <w:left w:val="none" w:sz="0" w:space="0" w:color="auto"/>
            <w:bottom w:val="none" w:sz="0" w:space="0" w:color="auto"/>
            <w:right w:val="none" w:sz="0" w:space="0" w:color="auto"/>
          </w:divBdr>
          <w:divsChild>
            <w:div w:id="269092309">
              <w:marLeft w:val="0"/>
              <w:marRight w:val="0"/>
              <w:marTop w:val="30"/>
              <w:marBottom w:val="20"/>
              <w:divBdr>
                <w:top w:val="none" w:sz="0" w:space="0" w:color="auto"/>
                <w:left w:val="none" w:sz="0" w:space="0" w:color="auto"/>
                <w:bottom w:val="none" w:sz="0" w:space="0" w:color="auto"/>
                <w:right w:val="none" w:sz="0" w:space="0" w:color="auto"/>
              </w:divBdr>
            </w:div>
          </w:divsChild>
        </w:div>
        <w:div w:id="971977424">
          <w:marLeft w:val="0"/>
          <w:marRight w:val="0"/>
          <w:marTop w:val="0"/>
          <w:marBottom w:val="0"/>
          <w:divBdr>
            <w:top w:val="none" w:sz="0" w:space="0" w:color="auto"/>
            <w:left w:val="none" w:sz="0" w:space="0" w:color="auto"/>
            <w:bottom w:val="none" w:sz="0" w:space="0" w:color="auto"/>
            <w:right w:val="none" w:sz="0" w:space="0" w:color="auto"/>
          </w:divBdr>
          <w:divsChild>
            <w:div w:id="947853202">
              <w:marLeft w:val="0"/>
              <w:marRight w:val="0"/>
              <w:marTop w:val="30"/>
              <w:marBottom w:val="20"/>
              <w:divBdr>
                <w:top w:val="none" w:sz="0" w:space="0" w:color="auto"/>
                <w:left w:val="none" w:sz="0" w:space="0" w:color="auto"/>
                <w:bottom w:val="none" w:sz="0" w:space="0" w:color="auto"/>
                <w:right w:val="none" w:sz="0" w:space="0" w:color="auto"/>
              </w:divBdr>
            </w:div>
          </w:divsChild>
        </w:div>
        <w:div w:id="1549295522">
          <w:marLeft w:val="-1200"/>
          <w:marRight w:val="0"/>
          <w:marTop w:val="0"/>
          <w:marBottom w:val="0"/>
          <w:divBdr>
            <w:top w:val="none" w:sz="0" w:space="0" w:color="auto"/>
            <w:left w:val="none" w:sz="0" w:space="0" w:color="auto"/>
            <w:bottom w:val="none" w:sz="0" w:space="0" w:color="auto"/>
            <w:right w:val="none" w:sz="0" w:space="0" w:color="auto"/>
          </w:divBdr>
          <w:divsChild>
            <w:div w:id="2136946214">
              <w:marLeft w:val="0"/>
              <w:marRight w:val="0"/>
              <w:marTop w:val="30"/>
              <w:marBottom w:val="20"/>
              <w:divBdr>
                <w:top w:val="none" w:sz="0" w:space="0" w:color="auto"/>
                <w:left w:val="none" w:sz="0" w:space="0" w:color="auto"/>
                <w:bottom w:val="none" w:sz="0" w:space="0" w:color="auto"/>
                <w:right w:val="none" w:sz="0" w:space="0" w:color="auto"/>
              </w:divBdr>
            </w:div>
          </w:divsChild>
        </w:div>
        <w:div w:id="856237939">
          <w:marLeft w:val="0"/>
          <w:marRight w:val="0"/>
          <w:marTop w:val="0"/>
          <w:marBottom w:val="0"/>
          <w:divBdr>
            <w:top w:val="none" w:sz="0" w:space="0" w:color="auto"/>
            <w:left w:val="none" w:sz="0" w:space="0" w:color="auto"/>
            <w:bottom w:val="none" w:sz="0" w:space="0" w:color="auto"/>
            <w:right w:val="none" w:sz="0" w:space="0" w:color="auto"/>
          </w:divBdr>
          <w:divsChild>
            <w:div w:id="1601601316">
              <w:marLeft w:val="0"/>
              <w:marRight w:val="0"/>
              <w:marTop w:val="30"/>
              <w:marBottom w:val="20"/>
              <w:divBdr>
                <w:top w:val="none" w:sz="0" w:space="0" w:color="auto"/>
                <w:left w:val="none" w:sz="0" w:space="0" w:color="auto"/>
                <w:bottom w:val="none" w:sz="0" w:space="0" w:color="auto"/>
                <w:right w:val="none" w:sz="0" w:space="0" w:color="auto"/>
              </w:divBdr>
            </w:div>
          </w:divsChild>
        </w:div>
        <w:div w:id="2087873976">
          <w:marLeft w:val="-1200"/>
          <w:marRight w:val="0"/>
          <w:marTop w:val="0"/>
          <w:marBottom w:val="0"/>
          <w:divBdr>
            <w:top w:val="none" w:sz="0" w:space="0" w:color="auto"/>
            <w:left w:val="none" w:sz="0" w:space="0" w:color="auto"/>
            <w:bottom w:val="none" w:sz="0" w:space="0" w:color="auto"/>
            <w:right w:val="none" w:sz="0" w:space="0" w:color="auto"/>
          </w:divBdr>
          <w:divsChild>
            <w:div w:id="2097552015">
              <w:marLeft w:val="0"/>
              <w:marRight w:val="0"/>
              <w:marTop w:val="30"/>
              <w:marBottom w:val="20"/>
              <w:divBdr>
                <w:top w:val="none" w:sz="0" w:space="0" w:color="auto"/>
                <w:left w:val="none" w:sz="0" w:space="0" w:color="auto"/>
                <w:bottom w:val="none" w:sz="0" w:space="0" w:color="auto"/>
                <w:right w:val="none" w:sz="0" w:space="0" w:color="auto"/>
              </w:divBdr>
            </w:div>
          </w:divsChild>
        </w:div>
        <w:div w:id="1701008770">
          <w:marLeft w:val="0"/>
          <w:marRight w:val="0"/>
          <w:marTop w:val="0"/>
          <w:marBottom w:val="0"/>
          <w:divBdr>
            <w:top w:val="none" w:sz="0" w:space="0" w:color="auto"/>
            <w:left w:val="none" w:sz="0" w:space="0" w:color="auto"/>
            <w:bottom w:val="none" w:sz="0" w:space="0" w:color="auto"/>
            <w:right w:val="none" w:sz="0" w:space="0" w:color="auto"/>
          </w:divBdr>
          <w:divsChild>
            <w:div w:id="1207764037">
              <w:marLeft w:val="0"/>
              <w:marRight w:val="0"/>
              <w:marTop w:val="30"/>
              <w:marBottom w:val="20"/>
              <w:divBdr>
                <w:top w:val="none" w:sz="0" w:space="0" w:color="auto"/>
                <w:left w:val="none" w:sz="0" w:space="0" w:color="auto"/>
                <w:bottom w:val="none" w:sz="0" w:space="0" w:color="auto"/>
                <w:right w:val="none" w:sz="0" w:space="0" w:color="auto"/>
              </w:divBdr>
            </w:div>
          </w:divsChild>
        </w:div>
        <w:div w:id="1681470919">
          <w:marLeft w:val="-1200"/>
          <w:marRight w:val="0"/>
          <w:marTop w:val="0"/>
          <w:marBottom w:val="0"/>
          <w:divBdr>
            <w:top w:val="none" w:sz="0" w:space="0" w:color="auto"/>
            <w:left w:val="none" w:sz="0" w:space="0" w:color="auto"/>
            <w:bottom w:val="none" w:sz="0" w:space="0" w:color="auto"/>
            <w:right w:val="none" w:sz="0" w:space="0" w:color="auto"/>
          </w:divBdr>
          <w:divsChild>
            <w:div w:id="2118404724">
              <w:marLeft w:val="0"/>
              <w:marRight w:val="0"/>
              <w:marTop w:val="30"/>
              <w:marBottom w:val="20"/>
              <w:divBdr>
                <w:top w:val="none" w:sz="0" w:space="0" w:color="auto"/>
                <w:left w:val="none" w:sz="0" w:space="0" w:color="auto"/>
                <w:bottom w:val="none" w:sz="0" w:space="0" w:color="auto"/>
                <w:right w:val="none" w:sz="0" w:space="0" w:color="auto"/>
              </w:divBdr>
            </w:div>
          </w:divsChild>
        </w:div>
        <w:div w:id="477651102">
          <w:marLeft w:val="0"/>
          <w:marRight w:val="0"/>
          <w:marTop w:val="0"/>
          <w:marBottom w:val="0"/>
          <w:divBdr>
            <w:top w:val="none" w:sz="0" w:space="0" w:color="auto"/>
            <w:left w:val="none" w:sz="0" w:space="0" w:color="auto"/>
            <w:bottom w:val="none" w:sz="0" w:space="0" w:color="auto"/>
            <w:right w:val="none" w:sz="0" w:space="0" w:color="auto"/>
          </w:divBdr>
          <w:divsChild>
            <w:div w:id="990214603">
              <w:marLeft w:val="0"/>
              <w:marRight w:val="0"/>
              <w:marTop w:val="30"/>
              <w:marBottom w:val="20"/>
              <w:divBdr>
                <w:top w:val="none" w:sz="0" w:space="0" w:color="auto"/>
                <w:left w:val="none" w:sz="0" w:space="0" w:color="auto"/>
                <w:bottom w:val="none" w:sz="0" w:space="0" w:color="auto"/>
                <w:right w:val="none" w:sz="0" w:space="0" w:color="auto"/>
              </w:divBdr>
            </w:div>
          </w:divsChild>
        </w:div>
        <w:div w:id="1366248964">
          <w:marLeft w:val="-1200"/>
          <w:marRight w:val="0"/>
          <w:marTop w:val="0"/>
          <w:marBottom w:val="0"/>
          <w:divBdr>
            <w:top w:val="none" w:sz="0" w:space="0" w:color="auto"/>
            <w:left w:val="none" w:sz="0" w:space="0" w:color="auto"/>
            <w:bottom w:val="none" w:sz="0" w:space="0" w:color="auto"/>
            <w:right w:val="none" w:sz="0" w:space="0" w:color="auto"/>
          </w:divBdr>
          <w:divsChild>
            <w:div w:id="704252253">
              <w:marLeft w:val="0"/>
              <w:marRight w:val="0"/>
              <w:marTop w:val="30"/>
              <w:marBottom w:val="20"/>
              <w:divBdr>
                <w:top w:val="none" w:sz="0" w:space="0" w:color="auto"/>
                <w:left w:val="none" w:sz="0" w:space="0" w:color="auto"/>
                <w:bottom w:val="none" w:sz="0" w:space="0" w:color="auto"/>
                <w:right w:val="none" w:sz="0" w:space="0" w:color="auto"/>
              </w:divBdr>
            </w:div>
          </w:divsChild>
        </w:div>
        <w:div w:id="1608349655">
          <w:marLeft w:val="0"/>
          <w:marRight w:val="0"/>
          <w:marTop w:val="0"/>
          <w:marBottom w:val="0"/>
          <w:divBdr>
            <w:top w:val="none" w:sz="0" w:space="0" w:color="auto"/>
            <w:left w:val="none" w:sz="0" w:space="0" w:color="auto"/>
            <w:bottom w:val="none" w:sz="0" w:space="0" w:color="auto"/>
            <w:right w:val="none" w:sz="0" w:space="0" w:color="auto"/>
          </w:divBdr>
          <w:divsChild>
            <w:div w:id="145515756">
              <w:marLeft w:val="0"/>
              <w:marRight w:val="0"/>
              <w:marTop w:val="30"/>
              <w:marBottom w:val="20"/>
              <w:divBdr>
                <w:top w:val="none" w:sz="0" w:space="0" w:color="auto"/>
                <w:left w:val="none" w:sz="0" w:space="0" w:color="auto"/>
                <w:bottom w:val="none" w:sz="0" w:space="0" w:color="auto"/>
                <w:right w:val="none" w:sz="0" w:space="0" w:color="auto"/>
              </w:divBdr>
            </w:div>
          </w:divsChild>
        </w:div>
        <w:div w:id="2004619392">
          <w:marLeft w:val="-1200"/>
          <w:marRight w:val="0"/>
          <w:marTop w:val="0"/>
          <w:marBottom w:val="0"/>
          <w:divBdr>
            <w:top w:val="none" w:sz="0" w:space="0" w:color="auto"/>
            <w:left w:val="none" w:sz="0" w:space="0" w:color="auto"/>
            <w:bottom w:val="none" w:sz="0" w:space="0" w:color="auto"/>
            <w:right w:val="none" w:sz="0" w:space="0" w:color="auto"/>
          </w:divBdr>
          <w:divsChild>
            <w:div w:id="591165745">
              <w:marLeft w:val="0"/>
              <w:marRight w:val="0"/>
              <w:marTop w:val="30"/>
              <w:marBottom w:val="20"/>
              <w:divBdr>
                <w:top w:val="none" w:sz="0" w:space="0" w:color="auto"/>
                <w:left w:val="none" w:sz="0" w:space="0" w:color="auto"/>
                <w:bottom w:val="none" w:sz="0" w:space="0" w:color="auto"/>
                <w:right w:val="none" w:sz="0" w:space="0" w:color="auto"/>
              </w:divBdr>
            </w:div>
          </w:divsChild>
        </w:div>
        <w:div w:id="595790939">
          <w:marLeft w:val="0"/>
          <w:marRight w:val="0"/>
          <w:marTop w:val="0"/>
          <w:marBottom w:val="0"/>
          <w:divBdr>
            <w:top w:val="none" w:sz="0" w:space="0" w:color="auto"/>
            <w:left w:val="none" w:sz="0" w:space="0" w:color="auto"/>
            <w:bottom w:val="none" w:sz="0" w:space="0" w:color="auto"/>
            <w:right w:val="none" w:sz="0" w:space="0" w:color="auto"/>
          </w:divBdr>
          <w:divsChild>
            <w:div w:id="507446527">
              <w:marLeft w:val="0"/>
              <w:marRight w:val="0"/>
              <w:marTop w:val="30"/>
              <w:marBottom w:val="20"/>
              <w:divBdr>
                <w:top w:val="none" w:sz="0" w:space="0" w:color="auto"/>
                <w:left w:val="none" w:sz="0" w:space="0" w:color="auto"/>
                <w:bottom w:val="none" w:sz="0" w:space="0" w:color="auto"/>
                <w:right w:val="none" w:sz="0" w:space="0" w:color="auto"/>
              </w:divBdr>
            </w:div>
          </w:divsChild>
        </w:div>
        <w:div w:id="7173499">
          <w:marLeft w:val="-1200"/>
          <w:marRight w:val="0"/>
          <w:marTop w:val="0"/>
          <w:marBottom w:val="0"/>
          <w:divBdr>
            <w:top w:val="none" w:sz="0" w:space="0" w:color="auto"/>
            <w:left w:val="none" w:sz="0" w:space="0" w:color="auto"/>
            <w:bottom w:val="none" w:sz="0" w:space="0" w:color="auto"/>
            <w:right w:val="none" w:sz="0" w:space="0" w:color="auto"/>
          </w:divBdr>
          <w:divsChild>
            <w:div w:id="427698816">
              <w:marLeft w:val="0"/>
              <w:marRight w:val="0"/>
              <w:marTop w:val="30"/>
              <w:marBottom w:val="20"/>
              <w:divBdr>
                <w:top w:val="none" w:sz="0" w:space="0" w:color="auto"/>
                <w:left w:val="none" w:sz="0" w:space="0" w:color="auto"/>
                <w:bottom w:val="none" w:sz="0" w:space="0" w:color="auto"/>
                <w:right w:val="none" w:sz="0" w:space="0" w:color="auto"/>
              </w:divBdr>
            </w:div>
          </w:divsChild>
        </w:div>
        <w:div w:id="1458571445">
          <w:marLeft w:val="0"/>
          <w:marRight w:val="0"/>
          <w:marTop w:val="0"/>
          <w:marBottom w:val="0"/>
          <w:divBdr>
            <w:top w:val="none" w:sz="0" w:space="0" w:color="auto"/>
            <w:left w:val="none" w:sz="0" w:space="0" w:color="auto"/>
            <w:bottom w:val="none" w:sz="0" w:space="0" w:color="auto"/>
            <w:right w:val="none" w:sz="0" w:space="0" w:color="auto"/>
          </w:divBdr>
          <w:divsChild>
            <w:div w:id="360327360">
              <w:marLeft w:val="0"/>
              <w:marRight w:val="0"/>
              <w:marTop w:val="30"/>
              <w:marBottom w:val="20"/>
              <w:divBdr>
                <w:top w:val="none" w:sz="0" w:space="0" w:color="auto"/>
                <w:left w:val="none" w:sz="0" w:space="0" w:color="auto"/>
                <w:bottom w:val="none" w:sz="0" w:space="0" w:color="auto"/>
                <w:right w:val="none" w:sz="0" w:space="0" w:color="auto"/>
              </w:divBdr>
            </w:div>
          </w:divsChild>
        </w:div>
        <w:div w:id="1197229814">
          <w:marLeft w:val="-1200"/>
          <w:marRight w:val="0"/>
          <w:marTop w:val="0"/>
          <w:marBottom w:val="0"/>
          <w:divBdr>
            <w:top w:val="none" w:sz="0" w:space="0" w:color="auto"/>
            <w:left w:val="none" w:sz="0" w:space="0" w:color="auto"/>
            <w:bottom w:val="none" w:sz="0" w:space="0" w:color="auto"/>
            <w:right w:val="none" w:sz="0" w:space="0" w:color="auto"/>
          </w:divBdr>
          <w:divsChild>
            <w:div w:id="534927655">
              <w:marLeft w:val="0"/>
              <w:marRight w:val="0"/>
              <w:marTop w:val="30"/>
              <w:marBottom w:val="20"/>
              <w:divBdr>
                <w:top w:val="none" w:sz="0" w:space="0" w:color="auto"/>
                <w:left w:val="none" w:sz="0" w:space="0" w:color="auto"/>
                <w:bottom w:val="none" w:sz="0" w:space="0" w:color="auto"/>
                <w:right w:val="none" w:sz="0" w:space="0" w:color="auto"/>
              </w:divBdr>
            </w:div>
          </w:divsChild>
        </w:div>
        <w:div w:id="545029491">
          <w:marLeft w:val="0"/>
          <w:marRight w:val="0"/>
          <w:marTop w:val="0"/>
          <w:marBottom w:val="0"/>
          <w:divBdr>
            <w:top w:val="none" w:sz="0" w:space="0" w:color="auto"/>
            <w:left w:val="none" w:sz="0" w:space="0" w:color="auto"/>
            <w:bottom w:val="none" w:sz="0" w:space="0" w:color="auto"/>
            <w:right w:val="none" w:sz="0" w:space="0" w:color="auto"/>
          </w:divBdr>
          <w:divsChild>
            <w:div w:id="1493063030">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776707871">
      <w:bodyDiv w:val="1"/>
      <w:marLeft w:val="0"/>
      <w:marRight w:val="0"/>
      <w:marTop w:val="0"/>
      <w:marBottom w:val="0"/>
      <w:divBdr>
        <w:top w:val="none" w:sz="0" w:space="0" w:color="auto"/>
        <w:left w:val="none" w:sz="0" w:space="0" w:color="auto"/>
        <w:bottom w:val="none" w:sz="0" w:space="0" w:color="auto"/>
        <w:right w:val="none" w:sz="0" w:space="0" w:color="auto"/>
      </w:divBdr>
    </w:div>
    <w:div w:id="2089383456">
      <w:bodyDiv w:val="1"/>
      <w:marLeft w:val="0"/>
      <w:marRight w:val="0"/>
      <w:marTop w:val="0"/>
      <w:marBottom w:val="0"/>
      <w:divBdr>
        <w:top w:val="none" w:sz="0" w:space="0" w:color="auto"/>
        <w:left w:val="none" w:sz="0" w:space="0" w:color="auto"/>
        <w:bottom w:val="none" w:sz="0" w:space="0" w:color="auto"/>
        <w:right w:val="none" w:sz="0" w:space="0" w:color="auto"/>
      </w:divBdr>
      <w:divsChild>
        <w:div w:id="376273621">
          <w:marLeft w:val="0"/>
          <w:marRight w:val="0"/>
          <w:marTop w:val="0"/>
          <w:marBottom w:val="0"/>
          <w:divBdr>
            <w:top w:val="none" w:sz="0" w:space="0" w:color="auto"/>
            <w:left w:val="none" w:sz="0" w:space="0" w:color="auto"/>
            <w:bottom w:val="none" w:sz="0" w:space="0" w:color="auto"/>
            <w:right w:val="none" w:sz="0" w:space="0" w:color="auto"/>
          </w:divBdr>
          <w:divsChild>
            <w:div w:id="1484656582">
              <w:marLeft w:val="0"/>
              <w:marRight w:val="0"/>
              <w:marTop w:val="0"/>
              <w:marBottom w:val="0"/>
              <w:divBdr>
                <w:top w:val="none" w:sz="0" w:space="0" w:color="auto"/>
                <w:left w:val="none" w:sz="0" w:space="0" w:color="auto"/>
                <w:bottom w:val="none" w:sz="0" w:space="0" w:color="auto"/>
                <w:right w:val="none" w:sz="0" w:space="0" w:color="auto"/>
              </w:divBdr>
            </w:div>
            <w:div w:id="926964766">
              <w:marLeft w:val="0"/>
              <w:marRight w:val="0"/>
              <w:marTop w:val="0"/>
              <w:marBottom w:val="0"/>
              <w:divBdr>
                <w:top w:val="none" w:sz="0" w:space="0" w:color="auto"/>
                <w:left w:val="none" w:sz="0" w:space="0" w:color="auto"/>
                <w:bottom w:val="none" w:sz="0" w:space="0" w:color="auto"/>
                <w:right w:val="none" w:sz="0" w:space="0" w:color="auto"/>
              </w:divBdr>
              <w:divsChild>
                <w:div w:id="568540356">
                  <w:marLeft w:val="0"/>
                  <w:marRight w:val="0"/>
                  <w:marTop w:val="0"/>
                  <w:marBottom w:val="0"/>
                  <w:divBdr>
                    <w:top w:val="none" w:sz="0" w:space="0" w:color="auto"/>
                    <w:left w:val="none" w:sz="0" w:space="0" w:color="auto"/>
                    <w:bottom w:val="none" w:sz="0" w:space="0" w:color="auto"/>
                    <w:right w:val="none" w:sz="0" w:space="0" w:color="auto"/>
                  </w:divBdr>
                  <w:divsChild>
                    <w:div w:id="514542274">
                      <w:marLeft w:val="0"/>
                      <w:marRight w:val="0"/>
                      <w:marTop w:val="0"/>
                      <w:marBottom w:val="0"/>
                      <w:divBdr>
                        <w:top w:val="none" w:sz="0" w:space="0" w:color="auto"/>
                        <w:left w:val="none" w:sz="0" w:space="0" w:color="auto"/>
                        <w:bottom w:val="none" w:sz="0" w:space="0" w:color="auto"/>
                        <w:right w:val="none" w:sz="0" w:space="0" w:color="auto"/>
                      </w:divBdr>
                      <w:divsChild>
                        <w:div w:id="5720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11C3-6D08-4C9B-832C-8B357AB0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2193</Words>
  <Characters>13822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 Schlößl</dc:creator>
  <cp:lastModifiedBy>Lex Birgit</cp:lastModifiedBy>
  <cp:revision>2</cp:revision>
  <cp:lastPrinted>2024-02-01T16:14:00Z</cp:lastPrinted>
  <dcterms:created xsi:type="dcterms:W3CDTF">2024-04-09T10:05:00Z</dcterms:created>
  <dcterms:modified xsi:type="dcterms:W3CDTF">2024-04-09T10:05:00Z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EXT_KEY">
    <vt:lpwstr/>
  </property>
  <property fmtid="{D5CDD505-2E9C-101B-9397-08002B2CF9AE}" pid="3" name="FSC#SAPConfigSettingsSC@101.9800:FMM_CONTACT_PERSON">
    <vt:lpwstr/>
  </property>
  <property fmtid="{D5CDD505-2E9C-101B-9397-08002B2CF9AE}" pid="4" name="FSC#SAPConfigSettingsSC@101.9800:FMM_GESAMTBETRAG">
    <vt:lpwstr/>
  </property>
  <property fmtid="{D5CDD505-2E9C-101B-9397-08002B2CF9AE}" pid="5" name="FSC#SAPConfigSettingsSC@101.9800:FMM_GESAMTBETRAG_WORT">
    <vt:lpwstr/>
  </property>
  <property fmtid="{D5CDD505-2E9C-101B-9397-08002B2CF9AE}" pid="6" name="FSC#SAPConfigSettingsSC@101.9800:FMM_ANZAHL_DER_POS_BEWILLIGUNG">
    <vt:lpwstr/>
  </property>
  <property fmtid="{D5CDD505-2E9C-101B-9397-08002B2CF9AE}" pid="7" name="FSC#SAPConfigSettingsSC@101.9800:FMM_POSITIONS_AGREEMENT">
    <vt:lpwstr/>
  </property>
  <property fmtid="{D5CDD505-2E9C-101B-9397-08002B2CF9AE}" pid="8" name="FSC#SAPConfigSettingsSC@101.9800:FMM_POSITIONS">
    <vt:lpwstr/>
  </property>
  <property fmtid="{D5CDD505-2E9C-101B-9397-08002B2CF9AE}" pid="9" name="FSC#SAPConfigSettingsSC@101.9800:FMM_BIC_ALTERNATIV">
    <vt:lpwstr/>
  </property>
  <property fmtid="{D5CDD505-2E9C-101B-9397-08002B2CF9AE}" pid="10" name="FSC#SAPConfigSettingsSC@101.9800:FMM_IBAN_ALTERNATIV">
    <vt:lpwstr/>
  </property>
  <property fmtid="{D5CDD505-2E9C-101B-9397-08002B2CF9AE}" pid="11" name="FSC#SAPConfigSettingsSC@101.9800:FMM_ABLEHNGRUND">
    <vt:lpwstr/>
  </property>
  <property fmtid="{D5CDD505-2E9C-101B-9397-08002B2CF9AE}" pid="12" name="FSC#SAPConfigSettingsSC@101.9800:FMM_ABLEHNGRUND_SONSTIGES_TXT">
    <vt:lpwstr/>
  </property>
  <property fmtid="{D5CDD505-2E9C-101B-9397-08002B2CF9AE}" pid="13" name="FSC#SAPConfigSettingsSC@101.9800:FMM_ANTRAGSBESCHREIBUNG">
    <vt:lpwstr/>
  </property>
  <property fmtid="{D5CDD505-2E9C-101B-9397-08002B2CF9AE}" pid="14" name="FSC#SAPConfigSettingsSC@101.9800:FMM_ABP_NUMMER">
    <vt:lpwstr/>
  </property>
  <property fmtid="{D5CDD505-2E9C-101B-9397-08002B2CF9AE}" pid="15" name="FSC#SAPConfigSettingsSC@101.9800:FMM_TURNUSARZT">
    <vt:lpwstr/>
  </property>
  <property fmtid="{D5CDD505-2E9C-101B-9397-08002B2CF9AE}" pid="16" name="FSC#SAPConfigSettingsSC@101.9800:FMM_GRM_VAL_FROM">
    <vt:lpwstr/>
  </property>
  <property fmtid="{D5CDD505-2E9C-101B-9397-08002B2CF9AE}" pid="17" name="FSC#SAPConfigSettingsSC@101.9800:FMM_GRM_VAL_TO">
    <vt:lpwstr/>
  </property>
  <property fmtid="{D5CDD505-2E9C-101B-9397-08002B2CF9AE}" pid="18" name="FSC#SAPConfigSettingsSC@101.9800:FMM_VORGESCHLAGENER_BETRAG">
    <vt:lpwstr/>
  </property>
  <property fmtid="{D5CDD505-2E9C-101B-9397-08002B2CF9AE}" pid="19" name="FSC#SAPConfigSettingsSC@101.9800:FMM_GESAMTPROJEKTSUMME">
    <vt:lpwstr/>
  </property>
  <property fmtid="{D5CDD505-2E9C-101B-9397-08002B2CF9AE}" pid="20" name="FSC#SAPConfigSettingsSC@101.9800:FMM_BEANTRAGTER_BETRAG">
    <vt:lpwstr/>
  </property>
  <property fmtid="{D5CDD505-2E9C-101B-9397-08002B2CF9AE}" pid="21" name="FSC#SAPConfigSettingsSC@101.9800:FMM_BILL_DATE">
    <vt:lpwstr/>
  </property>
  <property fmtid="{D5CDD505-2E9C-101B-9397-08002B2CF9AE}" pid="22" name="FSC#SAPConfigSettingsSC@101.9800:FMM_SERVICE_ORG_ID">
    <vt:lpwstr/>
  </property>
  <property fmtid="{D5CDD505-2E9C-101B-9397-08002B2CF9AE}" pid="23" name="FSC#SAPConfigSettingsSC@101.9800:FMM_SERVICE_ORG_SHORT">
    <vt:lpwstr/>
  </property>
  <property fmtid="{D5CDD505-2E9C-101B-9397-08002B2CF9AE}" pid="24" name="FSC#SAPConfigSettingsSC@101.9800:FMM_SERVICE_ORG_TEXT">
    <vt:lpwstr/>
  </property>
  <property fmtid="{D5CDD505-2E9C-101B-9397-08002B2CF9AE}" pid="25" name="FSC#SAPConfigSettingsSC@101.9800:FMM_GESAMTPROJEKTSUMME_WORT">
    <vt:lpwstr/>
  </property>
  <property fmtid="{D5CDD505-2E9C-101B-9397-08002B2CF9AE}" pid="26" name="FSC#SAPConfigSettingsSC@101.9800:FMM_BEANTRAGTER_BETRAG_WORT">
    <vt:lpwstr/>
  </property>
  <property fmtid="{D5CDD505-2E9C-101B-9397-08002B2CF9AE}" pid="27" name="FSC#SAPConfigSettingsSC@101.9800:FMM_VORGESCHLAGENER_BETRAG_WORT">
    <vt:lpwstr/>
  </property>
  <property fmtid="{D5CDD505-2E9C-101B-9397-08002B2CF9AE}" pid="28" name="FSC#SAPConfigSettingsSC@101.9800:FMM_ANZAHL_DER_POS_ANTRAG">
    <vt:lpwstr/>
  </property>
  <property fmtid="{D5CDD505-2E9C-101B-9397-08002B2CF9AE}" pid="29" name="FSC#SAPConfigSettingsSC@101.9800:FMM_SWIFT_BIC">
    <vt:lpwstr/>
  </property>
  <property fmtid="{D5CDD505-2E9C-101B-9397-08002B2CF9AE}" pid="30" name="FSC#SAPConfigSettingsSC@101.9800:FMM_VERTRAG_FOERDERBARE_KOSTEN">
    <vt:lpwstr/>
  </property>
  <property fmtid="{D5CDD505-2E9C-101B-9397-08002B2CF9AE}" pid="31" name="FSC#SAPConfigSettingsSC@101.9800:FMM_VERTRAG_NICHT_FOERDERBARE_KOSTEN">
    <vt:lpwstr/>
  </property>
  <property fmtid="{D5CDD505-2E9C-101B-9397-08002B2CF9AE}" pid="32" name="FSC#SAPConfigSettingsSC@101.9800:FMM_RUECKFORDERUNGSGRUND">
    <vt:lpwstr/>
  </property>
  <property fmtid="{D5CDD505-2E9C-101B-9397-08002B2CF9AE}" pid="33" name="FSC#SAPConfigSettingsSC@101.9800:FMM_WIRKUNGSZIELE_EVALUIERUNG">
    <vt:lpwstr/>
  </property>
  <property fmtid="{D5CDD505-2E9C-101B-9397-08002B2CF9AE}" pid="34" name="FSC#SAPConfigSettingsSC@101.9800:FMM_VERTRAG_PROJEKTBESCHREIBUNG">
    <vt:lpwstr/>
  </property>
  <property fmtid="{D5CDD505-2E9C-101B-9397-08002B2CF9AE}" pid="35" name="FSC#SAPConfigSettingsSC@101.9800:FMM_FREITEXT_ALLGEMEINES_SCHREIBEN">
    <vt:lpwstr/>
  </property>
  <property fmtid="{D5CDD505-2E9C-101B-9397-08002B2CF9AE}" pid="36" name="FSC#SAPConfigSettingsSC@101.9800:FMM_ERGEBNIS_DER_ANTRAGSPRUEFUNG">
    <vt:lpwstr/>
  </property>
  <property fmtid="{D5CDD505-2E9C-101B-9397-08002B2CF9AE}" pid="37" name="FSC#SAPConfigSettingsSC@101.9800:FMM_ADRESSE_ALLGEMEINES_SCHREIBEN">
    <vt:lpwstr/>
  </property>
  <property fmtid="{D5CDD505-2E9C-101B-9397-08002B2CF9AE}" pid="38" name="FSC#SAPConfigSettingsSC@101.9800:FMM_PROJEKTZEITRAUM_BIS_PLUS_1M">
    <vt:lpwstr/>
  </property>
  <property fmtid="{D5CDD505-2E9C-101B-9397-08002B2CF9AE}" pid="39" name="FSC#SAPConfigSettingsSC@101.9800:FMM_PROJEKTZEITRAUM_BIS_PLUS_3M">
    <vt:lpwstr/>
  </property>
  <property fmtid="{D5CDD505-2E9C-101B-9397-08002B2CF9AE}" pid="40" name="FSC#SAPConfigSettingsSC@101.9800:FMM_ERSTELLUNGSDATUM_PLUS_35T">
    <vt:lpwstr/>
  </property>
  <property fmtid="{D5CDD505-2E9C-101B-9397-08002B2CF9AE}" pid="41" name="FSC#SAPConfigSettingsSC@101.9800:FMM_VETRAG_SPEZIELLE_FOEDERBEDG">
    <vt:lpwstr/>
  </property>
  <property fmtid="{D5CDD505-2E9C-101B-9397-08002B2CF9AE}" pid="42" name="FSC#SAPConfigSettingsSC@101.9800:FMM_RUECK_FV">
    <vt:lpwstr/>
  </property>
  <property fmtid="{D5CDD505-2E9C-101B-9397-08002B2CF9AE}" pid="43" name="FSC#SAPConfigSettingsSC@101.9800:FMM_ZANTRAGDATUM">
    <vt:lpwstr/>
  </property>
  <property fmtid="{D5CDD505-2E9C-101B-9397-08002B2CF9AE}" pid="44" name="FSC#SAPConfigSettingsSC@101.9800:FMM_DATUM_DES_ANSUCHENS">
    <vt:lpwstr/>
  </property>
  <property fmtid="{D5CDD505-2E9C-101B-9397-08002B2CF9AE}" pid="45" name="FSC#SAPConfigSettingsSC@101.9800:FMM_1_NACHTRAG">
    <vt:lpwstr/>
  </property>
  <property fmtid="{D5CDD505-2E9C-101B-9397-08002B2CF9AE}" pid="46" name="FSC#SAPConfigSettingsSC@101.9800:FMM_2_NACHTRAG">
    <vt:lpwstr/>
  </property>
  <property fmtid="{D5CDD505-2E9C-101B-9397-08002B2CF9AE}" pid="47" name="FSC#SAPConfigSettingsSC@101.9800:FMM_PROJEKTZEITRAUM_VON">
    <vt:lpwstr/>
  </property>
  <property fmtid="{D5CDD505-2E9C-101B-9397-08002B2CF9AE}" pid="48" name="FSC#SAPConfigSettingsSC@101.9800:FMM_PROJEKTZEITRAUM_BIS">
    <vt:lpwstr/>
  </property>
  <property fmtid="{D5CDD505-2E9C-101B-9397-08002B2CF9AE}" pid="49" name="FSC#SAPConfigSettingsSC@101.9800:FMM_IBAN">
    <vt:lpwstr/>
  </property>
  <property fmtid="{D5CDD505-2E9C-101B-9397-08002B2CF9AE}" pid="50" name="FSC#SAPConfigSettingsSC@101.9800:FMM_RECHTSGRUNDLAGE">
    <vt:lpwstr/>
  </property>
  <property fmtid="{D5CDD505-2E9C-101B-9397-08002B2CF9AE}" pid="51" name="FSC#SAPConfigSettingsSC@101.9800:FMM_POSITIONS_APPLICATION">
    <vt:lpwstr/>
  </property>
  <property fmtid="{D5CDD505-2E9C-101B-9397-08002B2CF9AE}" pid="52" name="FSC#SAPConfigSettingsSC@101.9800:FMM_AUFWANDSART_ID">
    <vt:lpwstr/>
  </property>
  <property fmtid="{D5CDD505-2E9C-101B-9397-08002B2CF9AE}" pid="53" name="FSC#SAPConfigSettingsSC@101.9800:FMM_AUFWANDSART_TEXT">
    <vt:lpwstr/>
  </property>
  <property fmtid="{D5CDD505-2E9C-101B-9397-08002B2CF9AE}" pid="54" name="FSC#SAPConfigSettingsSC@101.9800:FMM_GRANTOR_ADDRESS">
    <vt:lpwstr/>
  </property>
  <property fmtid="{D5CDD505-2E9C-101B-9397-08002B2CF9AE}" pid="55" name="FSC#SAPConfigSettingsSC@101.9800:FMM_GRANTOR">
    <vt:lpwstr/>
  </property>
  <property fmtid="{D5CDD505-2E9C-101B-9397-08002B2CF9AE}" pid="56" name="FSC#SAPConfigSettingsSC@101.9800:FMM_GRANTOR_ID">
    <vt:lpwstr/>
  </property>
  <property fmtid="{D5CDD505-2E9C-101B-9397-08002B2CF9AE}" pid="57" name="FSC#SAPConfigSettingsSC@101.9800:FMM_GESCHAEFTSZAHL">
    <vt:lpwstr/>
  </property>
  <property fmtid="{D5CDD505-2E9C-101B-9397-08002B2CF9AE}" pid="58" name="FSC#SAPConfigSettingsSC@101.9800:FMM_MITTELVORBINDUNG">
    <vt:lpwstr/>
  </property>
  <property fmtid="{D5CDD505-2E9C-101B-9397-08002B2CF9AE}" pid="59" name="FSC#SAPConfigSettingsSC@101.9800:FMM_MITTELBINDUNG">
    <vt:lpwstr/>
  </property>
  <property fmtid="{D5CDD505-2E9C-101B-9397-08002B2CF9AE}" pid="60" name="FSC#SAPConfigSettingsSC@101.9800:FMM_PROGRAM_NAME">
    <vt:lpwstr/>
  </property>
  <property fmtid="{D5CDD505-2E9C-101B-9397-08002B2CF9AE}" pid="61" name="FSC#SAPConfigSettingsSC@101.9800:FMM_PROGRAM_ID">
    <vt:lpwstr/>
  </property>
  <property fmtid="{D5CDD505-2E9C-101B-9397-08002B2CF9AE}" pid="62" name="FSC#EIBPRECONFIG@1.1001:EIBInternalApprovedAt">
    <vt:lpwstr/>
  </property>
  <property fmtid="{D5CDD505-2E9C-101B-9397-08002B2CF9AE}" pid="63" name="FSC#EIBPRECONFIG@1.1001:EIBInternalApprovedBy">
    <vt:lpwstr/>
  </property>
  <property fmtid="{D5CDD505-2E9C-101B-9397-08002B2CF9AE}" pid="64" name="FSC#EIBPRECONFIG@1.1001:EIBInternalApprovedByPostTitle">
    <vt:lpwstr/>
  </property>
  <property fmtid="{D5CDD505-2E9C-101B-9397-08002B2CF9AE}" pid="65" name="FSC#EIBPRECONFIG@1.1001:EIBSettlementApprovedBy">
    <vt:lpwstr/>
  </property>
  <property fmtid="{D5CDD505-2E9C-101B-9397-08002B2CF9AE}" pid="66" name="FSC#EIBPRECONFIG@1.1001:EIBSettlementApprovedByFirstnameSurname">
    <vt:lpwstr/>
  </property>
  <property fmtid="{D5CDD505-2E9C-101B-9397-08002B2CF9AE}" pid="67" name="FSC#EIBPRECONFIG@1.1001:EIBSettlementApprovedByPostTitle">
    <vt:lpwstr/>
  </property>
  <property fmtid="{D5CDD505-2E9C-101B-9397-08002B2CF9AE}" pid="68" name="FSC#EIBPRECONFIG@1.1001:EIBApprovedAt">
    <vt:lpwstr/>
  </property>
  <property fmtid="{D5CDD505-2E9C-101B-9397-08002B2CF9AE}" pid="69" name="FSC#EIBPRECONFIG@1.1001:EIBApprovedBy">
    <vt:lpwstr/>
  </property>
  <property fmtid="{D5CDD505-2E9C-101B-9397-08002B2CF9AE}" pid="70" name="FSC#EIBPRECONFIG@1.1001:EIBApprovedBySubst">
    <vt:lpwstr/>
  </property>
  <property fmtid="{D5CDD505-2E9C-101B-9397-08002B2CF9AE}" pid="71" name="FSC#EIBPRECONFIG@1.1001:EIBApprovedByTitle">
    <vt:lpwstr/>
  </property>
  <property fmtid="{D5CDD505-2E9C-101B-9397-08002B2CF9AE}" pid="72" name="FSC#EIBPRECONFIG@1.1001:EIBApprovedByPostTitle">
    <vt:lpwstr/>
  </property>
  <property fmtid="{D5CDD505-2E9C-101B-9397-08002B2CF9AE}" pid="73" name="FSC#EIBPRECONFIG@1.1001:EIBDepartment">
    <vt:lpwstr>BMKÖS - PVAB (Personalvertretungsaufsichtsbehörde)</vt:lpwstr>
  </property>
  <property fmtid="{D5CDD505-2E9C-101B-9397-08002B2CF9AE}" pid="74" name="FSC#EIBPRECONFIG@1.1001:EIBDispatchedBy">
    <vt:lpwstr/>
  </property>
  <property fmtid="{D5CDD505-2E9C-101B-9397-08002B2CF9AE}" pid="75" name="FSC#EIBPRECONFIG@1.1001:EIBDispatchedByPostTitle">
    <vt:lpwstr/>
  </property>
  <property fmtid="{D5CDD505-2E9C-101B-9397-08002B2CF9AE}" pid="76" name="FSC#EIBPRECONFIG@1.1001:ExtRefInc">
    <vt:lpwstr/>
  </property>
  <property fmtid="{D5CDD505-2E9C-101B-9397-08002B2CF9AE}" pid="77" name="FSC#EIBPRECONFIG@1.1001:IncomingAddrdate">
    <vt:lpwstr/>
  </property>
  <property fmtid="{D5CDD505-2E9C-101B-9397-08002B2CF9AE}" pid="78" name="FSC#EIBPRECONFIG@1.1001:IncomingDelivery">
    <vt:lpwstr/>
  </property>
  <property fmtid="{D5CDD505-2E9C-101B-9397-08002B2CF9AE}" pid="79" name="FSC#EIBPRECONFIG@1.1001:OwnerEmail">
    <vt:lpwstr>Eva-Elisabeth.SZYMANSKI@bmkoes.gv.at</vt:lpwstr>
  </property>
  <property fmtid="{D5CDD505-2E9C-101B-9397-08002B2CF9AE}" pid="80" name="FSC#EIBPRECONFIG@1.1001:FileOUEmail">
    <vt:lpwstr/>
  </property>
  <property fmtid="{D5CDD505-2E9C-101B-9397-08002B2CF9AE}" pid="81" name="FSC#EIBPRECONFIG@1.1001:OUEmail">
    <vt:lpwstr>post@bka.gv.at</vt:lpwstr>
  </property>
  <property fmtid="{D5CDD505-2E9C-101B-9397-08002B2CF9AE}" pid="82" name="FSC#EIBPRECONFIG@1.1001:OwnerGender">
    <vt:lpwstr>Weiblich</vt:lpwstr>
  </property>
  <property fmtid="{D5CDD505-2E9C-101B-9397-08002B2CF9AE}" pid="83" name="FSC#EIBPRECONFIG@1.1001:Priority">
    <vt:lpwstr>Nein</vt:lpwstr>
  </property>
  <property fmtid="{D5CDD505-2E9C-101B-9397-08002B2CF9AE}" pid="84" name="FSC#EIBPRECONFIG@1.1001:PreviousFiles">
    <vt:lpwstr/>
  </property>
  <property fmtid="{D5CDD505-2E9C-101B-9397-08002B2CF9AE}" pid="85" name="FSC#EIBPRECONFIG@1.1001:NextFiles">
    <vt:lpwstr/>
  </property>
  <property fmtid="{D5CDD505-2E9C-101B-9397-08002B2CF9AE}" pid="86" name="FSC#EIBPRECONFIG@1.1001:RelatedFiles">
    <vt:lpwstr/>
  </property>
  <property fmtid="{D5CDD505-2E9C-101B-9397-08002B2CF9AE}" pid="87" name="FSC#EIBPRECONFIG@1.1001:CompletedOrdinals">
    <vt:lpwstr/>
  </property>
  <property fmtid="{D5CDD505-2E9C-101B-9397-08002B2CF9AE}" pid="88" name="FSC#EIBPRECONFIG@1.1001:NrAttachments">
    <vt:lpwstr/>
  </property>
  <property fmtid="{D5CDD505-2E9C-101B-9397-08002B2CF9AE}" pid="89" name="FSC#EIBPRECONFIG@1.1001:Attachments">
    <vt:lpwstr/>
  </property>
  <property fmtid="{D5CDD505-2E9C-101B-9397-08002B2CF9AE}" pid="90" name="FSC#EIBPRECONFIG@1.1001:SubjectArea">
    <vt:lpwstr/>
  </property>
  <property fmtid="{D5CDD505-2E9C-101B-9397-08002B2CF9AE}" pid="91" name="FSC#EIBPRECONFIG@1.1001:Recipients">
    <vt:lpwstr/>
  </property>
  <property fmtid="{D5CDD505-2E9C-101B-9397-08002B2CF9AE}" pid="92" name="FSC#EIBPRECONFIG@1.1001:Classified">
    <vt:lpwstr/>
  </property>
  <property fmtid="{D5CDD505-2E9C-101B-9397-08002B2CF9AE}" pid="93" name="FSC#EIBPRECONFIG@1.1001:Deadline">
    <vt:lpwstr/>
  </property>
  <property fmtid="{D5CDD505-2E9C-101B-9397-08002B2CF9AE}" pid="94" name="FSC#EIBPRECONFIG@1.1001:SettlementSubj">
    <vt:lpwstr/>
  </property>
  <property fmtid="{D5CDD505-2E9C-101B-9397-08002B2CF9AE}" pid="95" name="FSC#EIBPRECONFIG@1.1001:OUAddr">
    <vt:lpwstr>Hohenstaufengasse 3, 1010 Wien</vt:lpwstr>
  </property>
  <property fmtid="{D5CDD505-2E9C-101B-9397-08002B2CF9AE}" pid="96" name="FSC#EIBPRECONFIG@1.1001:FileOUDescr">
    <vt:lpwstr/>
  </property>
  <property fmtid="{D5CDD505-2E9C-101B-9397-08002B2CF9AE}" pid="97" name="FSC#EIBPRECONFIG@1.1001:OUDescr">
    <vt:lpwstr/>
  </property>
  <property fmtid="{D5CDD505-2E9C-101B-9397-08002B2CF9AE}" pid="98" name="FSC#EIBPRECONFIG@1.1001:Signatures">
    <vt:lpwstr/>
  </property>
  <property fmtid="{D5CDD505-2E9C-101B-9397-08002B2CF9AE}" pid="99" name="FSC#EIBPRECONFIG@1.1001:currentuser">
    <vt:lpwstr>COO.3000.100.1.20893</vt:lpwstr>
  </property>
  <property fmtid="{D5CDD505-2E9C-101B-9397-08002B2CF9AE}" pid="100" name="FSC#EIBPRECONFIG@1.1001:currentuserrolegroup">
    <vt:lpwstr>COO.3000.100.1.524970</vt:lpwstr>
  </property>
  <property fmtid="{D5CDD505-2E9C-101B-9397-08002B2CF9AE}" pid="101" name="FSC#EIBPRECONFIG@1.1001:currentuserroleposition">
    <vt:lpwstr>COO.1.1001.1.4328</vt:lpwstr>
  </property>
  <property fmtid="{D5CDD505-2E9C-101B-9397-08002B2CF9AE}" pid="102" name="FSC#EIBPRECONFIG@1.1001:currentuserroot">
    <vt:lpwstr>COO.3000.114.2.1136612</vt:lpwstr>
  </property>
  <property fmtid="{D5CDD505-2E9C-101B-9397-08002B2CF9AE}" pid="103" name="FSC#EIBPRECONFIG@1.1001:toplevelobject">
    <vt:lpwstr/>
  </property>
  <property fmtid="{D5CDD505-2E9C-101B-9397-08002B2CF9AE}" pid="104" name="FSC#EIBPRECONFIG@1.1001:objchangedby">
    <vt:lpwstr>Prof. Dr. Eva Elisabeth SZYMANSKI</vt:lpwstr>
  </property>
  <property fmtid="{D5CDD505-2E9C-101B-9397-08002B2CF9AE}" pid="105" name="FSC#EIBPRECONFIG@1.1001:objchangedbyPostTitle">
    <vt:lpwstr/>
  </property>
  <property fmtid="{D5CDD505-2E9C-101B-9397-08002B2CF9AE}" pid="106" name="FSC#EIBPRECONFIG@1.1001:objchangedat">
    <vt:lpwstr>19.02.2024</vt:lpwstr>
  </property>
  <property fmtid="{D5CDD505-2E9C-101B-9397-08002B2CF9AE}" pid="107" name="FSC#EIBPRECONFIG@1.1001:objname">
    <vt:lpwstr>V 1-PVAB/24_Tätigkeitsbericht 2023_8</vt:lpwstr>
  </property>
  <property fmtid="{D5CDD505-2E9C-101B-9397-08002B2CF9AE}" pid="108" name="FSC#EIBPRECONFIG@1.1001:EIBProcessResponsiblePhone">
    <vt:lpwstr/>
  </property>
  <property fmtid="{D5CDD505-2E9C-101B-9397-08002B2CF9AE}" pid="109" name="FSC#EIBPRECONFIG@1.1001:EIBProcessResponsibleMail">
    <vt:lpwstr/>
  </property>
  <property fmtid="{D5CDD505-2E9C-101B-9397-08002B2CF9AE}" pid="110" name="FSC#EIBPRECONFIG@1.1001:EIBProcessResponsibleFax">
    <vt:lpwstr/>
  </property>
  <property fmtid="{D5CDD505-2E9C-101B-9397-08002B2CF9AE}" pid="111" name="FSC#EIBPRECONFIG@1.1001:EIBProcessResponsiblePostTitle">
    <vt:lpwstr/>
  </property>
  <property fmtid="{D5CDD505-2E9C-101B-9397-08002B2CF9AE}" pid="112" name="FSC#EIBPRECONFIG@1.1001:EIBProcessResponsible">
    <vt:lpwstr/>
  </property>
  <property fmtid="{D5CDD505-2E9C-101B-9397-08002B2CF9AE}" pid="113" name="FSC#EIBPRECONFIG@1.1001:FileResponsibleFullName">
    <vt:lpwstr/>
  </property>
  <property fmtid="{D5CDD505-2E9C-101B-9397-08002B2CF9AE}" pid="114" name="FSC#EIBPRECONFIG@1.1001:FileResponsibleFirstnameSurname">
    <vt:lpwstr/>
  </property>
  <property fmtid="{D5CDD505-2E9C-101B-9397-08002B2CF9AE}" pid="115" name="FSC#EIBPRECONFIG@1.1001:FileResponsibleEmail">
    <vt:lpwstr/>
  </property>
  <property fmtid="{D5CDD505-2E9C-101B-9397-08002B2CF9AE}" pid="116" name="FSC#EIBPRECONFIG@1.1001:FileResponsibleExtension">
    <vt:lpwstr/>
  </property>
  <property fmtid="{D5CDD505-2E9C-101B-9397-08002B2CF9AE}" pid="117" name="FSC#EIBPRECONFIG@1.1001:FileResponsibleFaxExtension">
    <vt:lpwstr/>
  </property>
  <property fmtid="{D5CDD505-2E9C-101B-9397-08002B2CF9AE}" pid="118" name="FSC#EIBPRECONFIG@1.1001:FileResponsibleGender">
    <vt:lpwstr/>
  </property>
  <property fmtid="{D5CDD505-2E9C-101B-9397-08002B2CF9AE}" pid="119" name="FSC#EIBPRECONFIG@1.1001:OwnerPostTitle">
    <vt:lpwstr/>
  </property>
  <property fmtid="{D5CDD505-2E9C-101B-9397-08002B2CF9AE}" pid="120" name="FSC#EIBPRECONFIG@1.1001:IsFileAttachment">
    <vt:lpwstr>Nein</vt:lpwstr>
  </property>
  <property fmtid="{D5CDD505-2E9C-101B-9397-08002B2CF9AE}" pid="121" name="FSC#EIBPRECONFIG@1.1001:FileOUName">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Prof. Dr. Eva Elisabeth SZYMANSKI</vt:lpwstr>
  </property>
  <property fmtid="{D5CDD505-2E9C-101B-9397-08002B2CF9AE}" pid="129" name="FSC#COOELAK@1.1001:OwnerExtension">
    <vt:lpwstr>667575</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BMKÖS - PVAB (Personalvertretungsaufsichtsbehörde)</vt:lpwstr>
  </property>
  <property fmtid="{D5CDD505-2E9C-101B-9397-08002B2CF9AE}" pid="136" name="FSC#COOELAK@1.1001:CreatedAt">
    <vt:lpwstr>01.02.2024</vt:lpwstr>
  </property>
  <property fmtid="{D5CDD505-2E9C-101B-9397-08002B2CF9AE}" pid="137" name="FSC#COOELAK@1.1001:OU">
    <vt:lpwstr>BMKÖS - PVAB (Personalvertretungsaufsichtsbehörde)</vt:lpwstr>
  </property>
  <property fmtid="{D5CDD505-2E9C-101B-9397-08002B2CF9AE}" pid="138" name="FSC#COOELAK@1.1001:Priority">
    <vt:lpwstr> ()</vt:lpwstr>
  </property>
  <property fmtid="{D5CDD505-2E9C-101B-9397-08002B2CF9AE}" pid="139" name="FSC#COOELAK@1.1001:ObjBarCode">
    <vt:lpwstr>*COO.3000.114.6.950462*</vt:lpwstr>
  </property>
  <property fmtid="{D5CDD505-2E9C-101B-9397-08002B2CF9AE}" pid="140" name="FSC#COOELAK@1.1001:RefBarCode">
    <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Sachbearbeiter/in</vt:lpwstr>
  </property>
  <property fmtid="{D5CDD505-2E9C-101B-9397-08002B2CF9AE}" pid="156" name="FSC#COOELAK@1.1001:CurrentUserEmail">
    <vt:lpwstr>birgit.lex@bmkoes.gv.at</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
  </property>
  <property fmtid="{D5CDD505-2E9C-101B-9397-08002B2CF9AE}" pid="168" name="FSC#ATSTATECFG@1.1001:SubfileSubject">
    <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
  </property>
  <property fmtid="{D5CDD505-2E9C-101B-9397-08002B2CF9AE}" pid="186" name="FSC#COOELAK@1.1001:replyreference">
    <vt:lpwstr/>
  </property>
  <property fmtid="{D5CDD505-2E9C-101B-9397-08002B2CF9AE}" pid="187" name="FSC#ATPRECONFIG@1.1001:ChargePreview">
    <vt:lpwstr/>
  </property>
  <property fmtid="{D5CDD505-2E9C-101B-9397-08002B2CF9AE}" pid="188" name="FSC#ATSTATECFG@1.1001:ExternalFile">
    <vt:lpwstr/>
  </property>
  <property fmtid="{D5CDD505-2E9C-101B-9397-08002B2CF9AE}" pid="189" name="FSC#COOSYSTEM@1.1:Container">
    <vt:lpwstr>COO.3000.114.6.950462</vt:lpwstr>
  </property>
  <property fmtid="{D5CDD505-2E9C-101B-9397-08002B2CF9AE}" pid="190" name="FSC#FSCFOLIO@1.1001:docpropproject">
    <vt:lpwstr/>
  </property>
  <property fmtid="{D5CDD505-2E9C-101B-9397-08002B2CF9AE}" pid="191" name="FSC#SAPConfigSettingsSC@101.9800:FMM_TRADEID">
    <vt:lpwstr/>
  </property>
  <property fmtid="{D5CDD505-2E9C-101B-9397-08002B2CF9AE}" pid="192" name="FSC#SAPConfigSettingsSC@101.9800:FMM_VEREINSREGISTERNUMMER">
    <vt:lpwstr/>
  </property>
  <property fmtid="{D5CDD505-2E9C-101B-9397-08002B2CF9AE}" pid="193" name="FSC#SAPConfigSettingsSC@101.9800:FMM_10_MONATLICHE_RATE">
    <vt:lpwstr/>
  </property>
  <property fmtid="{D5CDD505-2E9C-101B-9397-08002B2CF9AE}" pid="194" name="FSC#SAPConfigSettingsSC@101.9800:FMM_10_MONATLICHE_RATE_WAER">
    <vt:lpwstr/>
  </property>
  <property fmtid="{D5CDD505-2E9C-101B-9397-08002B2CF9AE}" pid="195" name="FSC#SAPConfigSettingsSC@101.9800:FMM_10_GP_DETAILBEZ">
    <vt:lpwstr/>
  </property>
  <property fmtid="{D5CDD505-2E9C-101B-9397-08002B2CF9AE}" pid="196" name="FSC#SAPConfigSettingsSC@101.9800:FMM_XX_LGS_MULTISELECT">
    <vt:lpwstr/>
  </property>
  <property fmtid="{D5CDD505-2E9C-101B-9397-08002B2CF9AE}" pid="197" name="FSC#SAPConfigSettingsSC@101.9800:FMM_XX_BUNDESLAND_MULTISELECT">
    <vt:lpwstr/>
  </property>
  <property fmtid="{D5CDD505-2E9C-101B-9397-08002B2CF9AE}" pid="198" name="FSC#SAPConfigSettingsSC@101.9800:FMM_GRANTOR_TYPE_TEXT">
    <vt:lpwstr/>
  </property>
  <property fmtid="{D5CDD505-2E9C-101B-9397-08002B2CF9AE}" pid="199" name="FSC#SAPConfigSettingsSC@101.9800:FMM_GRANTOR_TYPE">
    <vt:lpwstr/>
  </property>
  <property fmtid="{D5CDD505-2E9C-101B-9397-08002B2CF9AE}" pid="200" name="FSC#SAPConfigSettingsSC@101.9800:FMM_SCHWERPUNKT">
    <vt:lpwstr/>
  </property>
  <property fmtid="{D5CDD505-2E9C-101B-9397-08002B2CF9AE}" pid="201" name="FSC#SAPConfigSettingsSC@101.9800:FMM_PROJEKT_ID">
    <vt:lpwstr/>
  </property>
  <property fmtid="{D5CDD505-2E9C-101B-9397-08002B2CF9AE}" pid="202" name="FSC#SAPConfigSettingsSC@101.9800:FMM_ANMERKUNG_PROJEKT">
    <vt:lpwstr/>
  </property>
  <property fmtid="{D5CDD505-2E9C-101B-9397-08002B2CF9AE}" pid="203" name="FSC#SAPConfigSettingsSC@101.9800:FMM_ANSPRECHPERSON">
    <vt:lpwstr/>
  </property>
  <property fmtid="{D5CDD505-2E9C-101B-9397-08002B2CF9AE}" pid="204" name="FSC#SAPConfigSettingsSC@101.9800:FMM_TELEFON_EMAIL">
    <vt:lpwstr/>
  </property>
  <property fmtid="{D5CDD505-2E9C-101B-9397-08002B2CF9AE}" pid="205" name="FSC#SAPConfigSettingsSC@101.9800:FMM_ANMERKUNG_ABRECHNUNGSFRIST">
    <vt:lpwstr/>
  </property>
  <property fmtid="{D5CDD505-2E9C-101B-9397-08002B2CF9AE}" pid="206" name="FSC#SAPConfigSettingsSC@101.9800:FMM_TEILNEHMERANZAHL">
    <vt:lpwstr/>
  </property>
  <property fmtid="{D5CDD505-2E9C-101B-9397-08002B2CF9AE}" pid="207" name="FSC#SAPConfigSettingsSC@101.9800:FMM_AUSLAND">
    <vt:lpwstr/>
  </property>
  <property fmtid="{D5CDD505-2E9C-101B-9397-08002B2CF9AE}" pid="208" name="FSC#SAPConfigSettingsSC@101.9800:FMM_00_BEANTR_BETRAG">
    <vt:lpwstr/>
  </property>
  <property fmtid="{D5CDD505-2E9C-101B-9397-08002B2CF9AE}" pid="209" name="FSC#SAPConfigSettingsSC@101.9800:FMM_SACHBEARBEITER">
    <vt:lpwstr/>
  </property>
  <property fmtid="{D5CDD505-2E9C-101B-9397-08002B2CF9AE}" pid="210" name="FSC#SAPConfigSettingsSC@101.9800:FMM_ABRECHNUNGSFRIST">
    <vt:lpwstr/>
  </property>
  <property fmtid="{D5CDD505-2E9C-101B-9397-08002B2CF9AE}" pid="211" name="FSC#EIBPRECONFIG@1.1001:FileResponsibleAddr">
    <vt:lpwstr/>
  </property>
  <property fmtid="{D5CDD505-2E9C-101B-9397-08002B2CF9AE}" pid="212" name="FSC#EIBPRECONFIG@1.1001:OwnerAddr">
    <vt:lpwstr>Ballhausplatz 2, 1010 WIEN</vt:lpwstr>
  </property>
  <property fmtid="{D5CDD505-2E9C-101B-9397-08002B2CF9AE}" pid="213" name="FSC#EIBPRECONFIG@1.1001:AddrTelefon">
    <vt:lpwstr/>
  </property>
  <property fmtid="{D5CDD505-2E9C-101B-9397-08002B2CF9AE}" pid="214" name="FSC#EIBPRECONFIG@1.1001:AddrGeburtsdatum">
    <vt:lpwstr/>
  </property>
  <property fmtid="{D5CDD505-2E9C-101B-9397-08002B2CF9AE}" pid="215" name="FSC#EIBPRECONFIG@1.1001:AddrGeboren_am_2">
    <vt:lpwstr/>
  </property>
  <property fmtid="{D5CDD505-2E9C-101B-9397-08002B2CF9AE}" pid="216" name="FSC#EIBPRECONFIG@1.1001:AddrBundesland">
    <vt:lpwstr/>
  </property>
  <property fmtid="{D5CDD505-2E9C-101B-9397-08002B2CF9AE}" pid="217" name="FSC#EIBPRECONFIG@1.1001:AddrBezeichnung">
    <vt:lpwstr/>
  </property>
  <property fmtid="{D5CDD505-2E9C-101B-9397-08002B2CF9AE}" pid="218" name="FSC#EIBPRECONFIG@1.1001:AddrGruppeName_vollstaendig">
    <vt:lpwstr/>
  </property>
  <property fmtid="{D5CDD505-2E9C-101B-9397-08002B2CF9AE}" pid="219" name="FSC#EIBPRECONFIG@1.1001:AddrAdresseBeschreibung">
    <vt:lpwstr/>
  </property>
  <property fmtid="{D5CDD505-2E9C-101B-9397-08002B2CF9AE}" pid="220" name="FSC#EIBPRECONFIG@1.1001:AddrName_Ergaenzung">
    <vt:lpwstr/>
  </property>
  <property fmtid="{D5CDD505-2E9C-101B-9397-08002B2CF9AE}" pid="221" name="FSC#CCAPRECONFIGG@15.1001:DepartmentON">
    <vt:lpwstr/>
  </property>
  <property fmtid="{D5CDD505-2E9C-101B-9397-08002B2CF9AE}" pid="222" name="FSC#SAPConfigSettingsSC@101.9800:FMM_ERGAENZUNGSREGISTERNUMMER">
    <vt:lpwstr/>
  </property>
  <property fmtid="{D5CDD505-2E9C-101B-9397-08002B2CF9AE}" pid="223" name="FSC#SAPConfigSettingsSC@101.9800:FMM_RECHNERISCH_ANERKANNT">
    <vt:lpwstr/>
  </property>
  <property fmtid="{D5CDD505-2E9C-101B-9397-08002B2CF9AE}" pid="224" name="FSC#SAPConfigSettingsSC@101.9800:FMM_SACHLICH_ANERKANNT">
    <vt:lpwstr/>
  </property>
  <property fmtid="{D5CDD505-2E9C-101B-9397-08002B2CF9AE}" pid="225" name="FSC#SAPConfigSettingsSC@101.9800:FMM_RUECKGEFORDERTE_BETRAG">
    <vt:lpwstr/>
  </property>
  <property fmtid="{D5CDD505-2E9C-101B-9397-08002B2CF9AE}" pid="226" name="FSC#SAPConfigSettingsSC@101.9800:FMM_TAT_ANERKANNTE">
    <vt:lpwstr/>
  </property>
  <property fmtid="{D5CDD505-2E9C-101B-9397-08002B2CF9AE}" pid="227" name="FSC#SAPConfigSettingsSC@101.9800:FMM_BEIRAT_JURY_PROTOKOLL">
    <vt:lpwstr/>
  </property>
  <property fmtid="{D5CDD505-2E9C-101B-9397-08002B2CF9AE}" pid="228" name="FSC#SAPConfigSettingsSC@101.9800:FMM_SPARTE_DISZIPLIN">
    <vt:lpwstr/>
  </property>
  <property fmtid="{D5CDD505-2E9C-101B-9397-08002B2CF9AE}" pid="229" name="FSC#SAPConfigSettingsSC@101.9800:FMM_ZIELGRP_ELITE_ALLG_KLASS">
    <vt:lpwstr/>
  </property>
  <property fmtid="{D5CDD505-2E9C-101B-9397-08002B2CF9AE}" pid="230" name="FSC#SAPConfigSettingsSC@101.9800:FMM_SPORTARTENGRUPPE">
    <vt:lpwstr/>
  </property>
  <property fmtid="{D5CDD505-2E9C-101B-9397-08002B2CF9AE}" pid="231" name="FSC#SAPConfigSettingsSC@101.9800:FMM_PROJEKTZUORDNUNG_FRAUEN">
    <vt:lpwstr/>
  </property>
  <property fmtid="{D5CDD505-2E9C-101B-9397-08002B2CF9AE}" pid="232" name="FSC#SAPConfigSettingsSC@101.9800:FMM_PROJEKTZUORDNUNG_MAENNER">
    <vt:lpwstr/>
  </property>
  <property fmtid="{D5CDD505-2E9C-101B-9397-08002B2CF9AE}" pid="233" name="FSC#SAPConfigSettingsSC@101.9800:FMM_MUSEUMSGUETESIEGEL">
    <vt:lpwstr/>
  </property>
  <property fmtid="{D5CDD505-2E9C-101B-9397-08002B2CF9AE}" pid="234" name="FSC#SAPConfigSettingsSC@101.9800:FMM_ICOM_MITGLIED">
    <vt:lpwstr/>
  </property>
  <property fmtid="{D5CDD505-2E9C-101B-9397-08002B2CF9AE}" pid="235" name="FSC#SAPConfigSettingsSC@101.9800:FMM_REGISTRIERTES_MUSEUM">
    <vt:lpwstr/>
  </property>
  <property fmtid="{D5CDD505-2E9C-101B-9397-08002B2CF9AE}" pid="236" name="FSC#SAPConfigSettingsSC@101.9800:FMM_LAND_LAENDERSCHLUESSEL">
    <vt:lpwstr/>
  </property>
  <property fmtid="{D5CDD505-2E9C-101B-9397-08002B2CF9AE}" pid="237" name="FSC#SAPConfigSettingsSC@101.9800:FMM_GESAMTKOST_ZEITPKT_ANTR">
    <vt:lpwstr/>
  </property>
  <property fmtid="{D5CDD505-2E9C-101B-9397-08002B2CF9AE}" pid="238" name="FSC#SAPConfigSettingsSC@101.9800:FMM_MEHRJAHRESFOERDERUNG">
    <vt:lpwstr/>
  </property>
  <property fmtid="{D5CDD505-2E9C-101B-9397-08002B2CF9AE}" pid="239" name="FSC#SAPConfigSettingsSC@101.9800:FMM_PROJEKTBESCHREIBUNG">
    <vt:lpwstr/>
  </property>
  <property fmtid="{D5CDD505-2E9C-101B-9397-08002B2CF9AE}" pid="240" name="FSC#SAPConfigSettingsSC@101.9800:FMM_EINGER_ABRECHNUNGSBETRAG">
    <vt:lpwstr/>
  </property>
  <property fmtid="{D5CDD505-2E9C-101B-9397-08002B2CF9AE}" pid="241" name="FSC#SAPConfigSettingsSC@101.9800:FMM_DATUM_BEL_EINGELANGT">
    <vt:lpwstr/>
  </property>
  <property fmtid="{D5CDD505-2E9C-101B-9397-08002B2CF9AE}" pid="242" name="FSC#SAPConfigSettingsSC@101.9800:FMM_DATUM_BELEGE_RETOUR">
    <vt:lpwstr/>
  </property>
  <property fmtid="{D5CDD505-2E9C-101B-9397-08002B2CF9AE}" pid="243" name="FSC#SAPConfigSettingsSC@101.9800:FMM_UMWIDMUNG">
    <vt:lpwstr/>
  </property>
  <property fmtid="{D5CDD505-2E9C-101B-9397-08002B2CF9AE}" pid="244" name="FSC#SAPConfigSettingsSC@101.9800:FMM_RUECKFORD_NICHT_VERFOLGT">
    <vt:lpwstr/>
  </property>
  <property fmtid="{D5CDD505-2E9C-101B-9397-08002B2CF9AE}" pid="245" name="FSC#SAPConfigSettingsSC@101.9800:FMM_KUENSTLER_INNEN_NAME">
    <vt:lpwstr/>
  </property>
  <property fmtid="{D5CDD505-2E9C-101B-9397-08002B2CF9AE}" pid="246" name="FSC#SAPConfigSettingsSC@101.9800:FMM_MEINUNG_GA">
    <vt:lpwstr/>
  </property>
  <property fmtid="{D5CDD505-2E9C-101B-9397-08002B2CF9AE}" pid="247" name="FSC#CCAPRECONFIGG@15.1001:DepartmentWebsite">
    <vt:lpwstr/>
  </property>
  <property fmtid="{D5CDD505-2E9C-101B-9397-08002B2CF9AE}" pid="248" name="FSC#COOELAK@1.1001:OfficeHours">
    <vt:lpwstr/>
  </property>
  <property fmtid="{D5CDD505-2E9C-101B-9397-08002B2CF9AE}" pid="249" name="FSC#COOELAK@1.1001:FileRefOULong">
    <vt:lpwstr/>
  </property>
  <property fmtid="{D5CDD505-2E9C-101B-9397-08002B2CF9AE}" pid="250" name="FSC#SAPConfigSettingsSC@101.9800:FMM_EMAILANSPRECHP">
    <vt:lpwstr/>
  </property>
  <property fmtid="{D5CDD505-2E9C-101B-9397-08002B2CF9AE}" pid="251" name="FSC#SAPConfigSettingsSC@101.9800:FMM_EMAILVERTRAGSP">
    <vt:lpwstr/>
  </property>
  <property fmtid="{D5CDD505-2E9C-101B-9397-08002B2CF9AE}" pid="252" name="FSC#SAPConfigSettingsSC@101.9800:FMM_FK_BETRAG_1">
    <vt:lpwstr/>
  </property>
  <property fmtid="{D5CDD505-2E9C-101B-9397-08002B2CF9AE}" pid="253" name="FSC#SAPConfigSettingsSC@101.9800:FMM_FK_BETRAG_2">
    <vt:lpwstr/>
  </property>
  <property fmtid="{D5CDD505-2E9C-101B-9397-08002B2CF9AE}" pid="254" name="FSC#SAPConfigSettingsSC@101.9800:FMM_FAIRPAY_BETRAG_IST">
    <vt:lpwstr/>
  </property>
  <property fmtid="{D5CDD505-2E9C-101B-9397-08002B2CF9AE}" pid="255" name="FSC#SAPConfigSettingsSC@101.9800:FMM_FAIRPAY_BETRAG_SOLL">
    <vt:lpwstr/>
  </property>
  <property fmtid="{D5CDD505-2E9C-101B-9397-08002B2CF9AE}" pid="256" name="FSC#SAPConfigSettingsSC@101.9800:FMM_EMPLOYEE_FULLNAME">
    <vt:lpwstr/>
  </property>
  <property fmtid="{D5CDD505-2E9C-101B-9397-08002B2CF9AE}" pid="257" name="FSC#SAPConfigSettingsSC@101.9800:FMM_EMPLOYEE_EMAIL">
    <vt:lpwstr/>
  </property>
  <property fmtid="{D5CDD505-2E9C-101B-9397-08002B2CF9AE}" pid="258" name="FSC#SAPConfigSettingsSC@101.9800:FMM_EMPLOYEE_TELNR">
    <vt:lpwstr/>
  </property>
  <property fmtid="{D5CDD505-2E9C-101B-9397-08002B2CF9AE}" pid="259" name="FSC#SAPConfigSettingsSC@101.9800:FMM_13_FRIST_FRISTDATUM">
    <vt:lpwstr/>
  </property>
  <property fmtid="{D5CDD505-2E9C-101B-9397-08002B2CF9AE}" pid="260" name="FSC#SAPConfigSettingsSC@101.9800:FMM_13_WEITERE_FRIST_FRISTDATUM">
    <vt:lpwstr/>
  </property>
  <property fmtid="{D5CDD505-2E9C-101B-9397-08002B2CF9AE}" pid="261" name="FSC#SAPConfigSettingsSC@101.9800:FMM_13_FRIST_FRISTENART">
    <vt:lpwstr/>
  </property>
  <property fmtid="{D5CDD505-2E9C-101B-9397-08002B2CF9AE}" pid="262" name="FSC#SAPConfigSettingsSC@101.9800:FMM_13_WEITERE_FRIST_FRISTART">
    <vt:lpwstr/>
  </property>
  <property fmtid="{D5CDD505-2E9C-101B-9397-08002B2CF9AE}" pid="263" name="FSC#SAPConfigSettingsSC@101.9800:FMM_BEZUGSZAHLEN">
    <vt:lpwstr/>
  </property>
</Properties>
</file>